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EDFB" w14:textId="50A3511E" w:rsidR="00810D6A" w:rsidRDefault="00365DF8" w:rsidP="00365DF8">
      <w:pPr>
        <w:pStyle w:val="Heading1"/>
        <w:keepNext w:val="0"/>
        <w:keepLines w:val="0"/>
        <w:spacing w:before="0" w:after="240" w:line="240" w:lineRule="atLeast"/>
        <w:jc w:val="center"/>
        <w:rPr>
          <w:rFonts w:ascii="Arial" w:eastAsiaTheme="minorHAnsi" w:hAnsi="Arial" w:cs="Arial"/>
          <w:b w:val="0"/>
          <w:bCs w:val="0"/>
          <w:color w:val="00003C"/>
          <w:sz w:val="24"/>
          <w:szCs w:val="24"/>
        </w:rPr>
      </w:pPr>
      <w:r>
        <w:rPr>
          <w:noProof/>
        </w:rPr>
        <w:drawing>
          <wp:inline distT="0" distB="0" distL="0" distR="0" wp14:anchorId="246BCC7C" wp14:editId="28400B45">
            <wp:extent cx="2232660" cy="563880"/>
            <wp:effectExtent l="0" t="0" r="15240" b="762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32660" cy="563880"/>
                    </a:xfrm>
                    <a:prstGeom prst="rect">
                      <a:avLst/>
                    </a:prstGeom>
                    <a:noFill/>
                    <a:ln>
                      <a:noFill/>
                    </a:ln>
                  </pic:spPr>
                </pic:pic>
              </a:graphicData>
            </a:graphic>
          </wp:inline>
        </w:drawing>
      </w:r>
    </w:p>
    <w:p w14:paraId="234871F1" w14:textId="77777777" w:rsidR="00D074F7" w:rsidRDefault="00D074F7" w:rsidP="00D074F7">
      <w:pPr>
        <w:pStyle w:val="Heading1"/>
        <w:keepNext w:val="0"/>
        <w:keepLines w:val="0"/>
        <w:spacing w:before="0"/>
        <w:rPr>
          <w:rFonts w:ascii="Arial" w:eastAsiaTheme="minorHAnsi" w:hAnsi="Arial" w:cs="Arial"/>
          <w:b w:val="0"/>
          <w:bCs w:val="0"/>
          <w:color w:val="00003C"/>
          <w:sz w:val="24"/>
          <w:szCs w:val="24"/>
        </w:rPr>
      </w:pPr>
    </w:p>
    <w:p w14:paraId="73F05803" w14:textId="76487CB9" w:rsidR="00EC5A82" w:rsidRDefault="008442F0" w:rsidP="00D074F7">
      <w:pPr>
        <w:pStyle w:val="Heading1"/>
        <w:keepNext w:val="0"/>
        <w:keepLines w:val="0"/>
        <w:spacing w:before="0"/>
        <w:rPr>
          <w:rFonts w:ascii="Arial" w:eastAsiaTheme="minorHAnsi" w:hAnsi="Arial" w:cs="Arial"/>
          <w:b w:val="0"/>
          <w:bCs w:val="0"/>
          <w:color w:val="00003C"/>
          <w:sz w:val="24"/>
          <w:szCs w:val="24"/>
        </w:rPr>
      </w:pPr>
      <w:r>
        <w:rPr>
          <w:rFonts w:ascii="Arial" w:eastAsiaTheme="minorHAnsi" w:hAnsi="Arial" w:cs="Arial"/>
          <w:b w:val="0"/>
          <w:bCs w:val="0"/>
          <w:color w:val="00003C"/>
          <w:sz w:val="24"/>
          <w:szCs w:val="24"/>
        </w:rPr>
        <w:t xml:space="preserve">Role </w:t>
      </w:r>
      <w:r w:rsidR="006A1036" w:rsidRPr="009F238A">
        <w:rPr>
          <w:rFonts w:ascii="Arial" w:eastAsiaTheme="minorHAnsi" w:hAnsi="Arial" w:cs="Arial"/>
          <w:b w:val="0"/>
          <w:bCs w:val="0"/>
          <w:color w:val="00003C"/>
          <w:sz w:val="24"/>
          <w:szCs w:val="24"/>
        </w:rPr>
        <w:t>Description</w:t>
      </w:r>
    </w:p>
    <w:p w14:paraId="55E5BF90" w14:textId="77777777" w:rsidR="00D074F7" w:rsidRPr="00D074F7" w:rsidRDefault="00D074F7" w:rsidP="00D074F7"/>
    <w:p w14:paraId="3540BECE" w14:textId="77777777" w:rsidR="001A5865" w:rsidRPr="001A5865" w:rsidRDefault="006A1036" w:rsidP="001A5865">
      <w:pPr>
        <w:pStyle w:val="Heading2"/>
        <w:spacing w:line="240" w:lineRule="atLeast"/>
        <w:rPr>
          <w:rFonts w:ascii="Arial" w:hAnsi="Arial" w:cs="Arial"/>
          <w:color w:val="00003C"/>
          <w:sz w:val="22"/>
          <w:szCs w:val="20"/>
        </w:rPr>
      </w:pPr>
      <w:r w:rsidRPr="00AF50A2">
        <w:rPr>
          <w:rFonts w:ascii="Arial" w:eastAsiaTheme="minorHAnsi" w:hAnsi="Arial" w:cs="Arial"/>
          <w:bCs w:val="0"/>
          <w:color w:val="FF6E5F"/>
          <w:sz w:val="22"/>
          <w:szCs w:val="20"/>
        </w:rPr>
        <w:t xml:space="preserve">Job </w:t>
      </w:r>
      <w:r w:rsidRPr="00A22927">
        <w:rPr>
          <w:rFonts w:ascii="Arial" w:eastAsiaTheme="minorHAnsi" w:hAnsi="Arial" w:cs="Arial"/>
          <w:bCs w:val="0"/>
          <w:color w:val="FF6E5F"/>
          <w:sz w:val="22"/>
          <w:szCs w:val="20"/>
        </w:rPr>
        <w:t>Title</w:t>
      </w:r>
      <w:r w:rsidRPr="00AF50A2">
        <w:rPr>
          <w:rFonts w:ascii="Arial" w:eastAsiaTheme="minorHAnsi" w:hAnsi="Arial" w:cs="Arial"/>
          <w:bCs w:val="0"/>
          <w:color w:val="FF6E5F"/>
          <w:sz w:val="22"/>
          <w:szCs w:val="20"/>
        </w:rPr>
        <w:t>:</w:t>
      </w:r>
      <w:r w:rsidRPr="00AF50A2">
        <w:rPr>
          <w:rFonts w:ascii="Arial" w:eastAsiaTheme="minorHAnsi" w:hAnsi="Arial" w:cs="Arial"/>
          <w:bCs w:val="0"/>
          <w:color w:val="FF6E5F"/>
          <w:sz w:val="22"/>
          <w:szCs w:val="20"/>
        </w:rPr>
        <w:tab/>
      </w:r>
      <w:r w:rsidR="001A5865" w:rsidRPr="001A5865">
        <w:rPr>
          <w:rFonts w:ascii="Arial" w:hAnsi="Arial" w:cs="Arial"/>
          <w:color w:val="00003C"/>
          <w:sz w:val="22"/>
          <w:szCs w:val="20"/>
        </w:rPr>
        <w:t xml:space="preserve">Senior Chemistry Technician  </w:t>
      </w:r>
    </w:p>
    <w:p w14:paraId="519C57C2" w14:textId="0FE4BEFA" w:rsidR="00851E09" w:rsidRPr="00851E09" w:rsidRDefault="00851E09" w:rsidP="001A5865">
      <w:pPr>
        <w:pStyle w:val="Heading2"/>
        <w:keepNext w:val="0"/>
        <w:keepLines w:val="0"/>
        <w:spacing w:before="0" w:line="240" w:lineRule="atLeast"/>
      </w:pPr>
    </w:p>
    <w:p w14:paraId="540F338B" w14:textId="17783CD4" w:rsidR="00AC49AC" w:rsidRPr="00851E09" w:rsidRDefault="006A1036" w:rsidP="00155E03">
      <w:pPr>
        <w:pStyle w:val="Heading2"/>
        <w:keepNext w:val="0"/>
        <w:keepLines w:val="0"/>
        <w:spacing w:before="0" w:line="240" w:lineRule="atLeast"/>
        <w:rPr>
          <w:rFonts w:ascii="Arial" w:hAnsi="Arial" w:cs="Arial"/>
          <w:i/>
          <w:iCs/>
          <w:color w:val="00003C"/>
          <w:sz w:val="22"/>
        </w:rPr>
      </w:pPr>
      <w:r w:rsidRPr="00AF50A2">
        <w:rPr>
          <w:rFonts w:ascii="Arial" w:eastAsiaTheme="minorHAnsi" w:hAnsi="Arial" w:cs="Arial"/>
          <w:bCs w:val="0"/>
          <w:color w:val="FF6E5F"/>
          <w:sz w:val="22"/>
          <w:szCs w:val="20"/>
        </w:rPr>
        <w:t>Reports to:</w:t>
      </w:r>
      <w:r w:rsidRPr="009F238A">
        <w:rPr>
          <w:rFonts w:ascii="Arial" w:eastAsiaTheme="minorHAnsi" w:hAnsi="Arial" w:cs="Arial"/>
          <w:bCs w:val="0"/>
          <w:color w:val="FF6E5F"/>
          <w:sz w:val="22"/>
          <w:szCs w:val="20"/>
        </w:rPr>
        <w:tab/>
      </w:r>
      <w:r w:rsidR="001A5865" w:rsidRPr="001A5865">
        <w:rPr>
          <w:rFonts w:ascii="Arial" w:eastAsiaTheme="minorHAnsi" w:hAnsi="Arial" w:cs="Arial"/>
          <w:bCs w:val="0"/>
          <w:color w:val="00003C"/>
          <w:sz w:val="22"/>
          <w:szCs w:val="20"/>
        </w:rPr>
        <w:t>Head of Chemistry</w:t>
      </w:r>
    </w:p>
    <w:p w14:paraId="53B873CE" w14:textId="3A13563B" w:rsidR="00895D83" w:rsidRPr="00851E09" w:rsidRDefault="00895D83" w:rsidP="00895D83">
      <w:pPr>
        <w:pStyle w:val="NoSpacing"/>
        <w:rPr>
          <w:color w:val="00003C"/>
        </w:rPr>
      </w:pPr>
    </w:p>
    <w:p w14:paraId="12DFEE00" w14:textId="77777777" w:rsidR="00165B54" w:rsidRPr="00673774" w:rsidRDefault="00165B54" w:rsidP="00895D83">
      <w:pPr>
        <w:pStyle w:val="NoSpacing"/>
      </w:pPr>
    </w:p>
    <w:p w14:paraId="758D6843" w14:textId="77777777" w:rsidR="006A1036" w:rsidRPr="009F238A"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context</w:t>
      </w:r>
    </w:p>
    <w:p w14:paraId="1926B0AE" w14:textId="77777777" w:rsidR="001A5865" w:rsidRPr="001A5865" w:rsidRDefault="001A5865" w:rsidP="001A5865">
      <w:pPr>
        <w:pStyle w:val="NoSpacing"/>
        <w:jc w:val="both"/>
        <w:rPr>
          <w:rFonts w:ascii="Arial" w:hAnsi="Arial" w:cs="Arial"/>
          <w:iCs/>
          <w:color w:val="00003C"/>
          <w:sz w:val="20"/>
          <w:szCs w:val="20"/>
        </w:rPr>
      </w:pPr>
      <w:r w:rsidRPr="001A5865">
        <w:rPr>
          <w:rFonts w:ascii="Arial" w:hAnsi="Arial" w:cs="Arial"/>
          <w:iCs/>
          <w:color w:val="00003C"/>
          <w:sz w:val="20"/>
          <w:szCs w:val="20"/>
        </w:rPr>
        <w:t xml:space="preserve">Uppingham School, founded in 1584, is a leading co-educational independent boarding school.  Its 800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w:t>
      </w:r>
      <w:proofErr w:type="gramStart"/>
      <w:r w:rsidRPr="001A5865">
        <w:rPr>
          <w:rFonts w:ascii="Arial" w:hAnsi="Arial" w:cs="Arial"/>
          <w:iCs/>
          <w:color w:val="00003C"/>
          <w:sz w:val="20"/>
          <w:szCs w:val="20"/>
        </w:rPr>
        <w:t>School’s</w:t>
      </w:r>
      <w:proofErr w:type="gramEnd"/>
      <w:r w:rsidRPr="001A5865">
        <w:rPr>
          <w:rFonts w:ascii="Arial" w:hAnsi="Arial" w:cs="Arial"/>
          <w:iCs/>
          <w:color w:val="00003C"/>
          <w:sz w:val="20"/>
          <w:szCs w:val="20"/>
        </w:rPr>
        <w:t xml:space="preserve"> trading subsidiary.  The </w:t>
      </w:r>
      <w:proofErr w:type="gramStart"/>
      <w:r w:rsidRPr="001A5865">
        <w:rPr>
          <w:rFonts w:ascii="Arial" w:hAnsi="Arial" w:cs="Arial"/>
          <w:iCs/>
          <w:color w:val="00003C"/>
          <w:sz w:val="20"/>
          <w:szCs w:val="20"/>
        </w:rPr>
        <w:t>School</w:t>
      </w:r>
      <w:proofErr w:type="gramEnd"/>
      <w:r w:rsidRPr="001A5865">
        <w:rPr>
          <w:rFonts w:ascii="Arial" w:hAnsi="Arial" w:cs="Arial"/>
          <w:iCs/>
          <w:color w:val="00003C"/>
          <w:sz w:val="20"/>
          <w:szCs w:val="20"/>
        </w:rPr>
        <w:t xml:space="preserve"> employs almost 600 staff and operates seven days a week during term-time.</w:t>
      </w:r>
    </w:p>
    <w:p w14:paraId="7C54D4E1" w14:textId="77777777" w:rsidR="001A5865" w:rsidRPr="001A5865" w:rsidRDefault="001A5865" w:rsidP="001A5865">
      <w:pPr>
        <w:pStyle w:val="NoSpacing"/>
        <w:jc w:val="both"/>
        <w:rPr>
          <w:rFonts w:ascii="Arial" w:hAnsi="Arial" w:cs="Arial"/>
          <w:iCs/>
          <w:color w:val="00003C"/>
          <w:sz w:val="20"/>
          <w:szCs w:val="20"/>
        </w:rPr>
      </w:pPr>
    </w:p>
    <w:p w14:paraId="5D77BB7D" w14:textId="77777777" w:rsidR="001A5865" w:rsidRPr="001A5865" w:rsidRDefault="001A5865" w:rsidP="001A5865">
      <w:pPr>
        <w:pStyle w:val="NoSpacing"/>
        <w:jc w:val="both"/>
        <w:rPr>
          <w:rFonts w:ascii="Arial" w:hAnsi="Arial" w:cs="Arial"/>
          <w:iCs/>
          <w:color w:val="00003C"/>
          <w:sz w:val="20"/>
          <w:szCs w:val="20"/>
        </w:rPr>
      </w:pPr>
      <w:r w:rsidRPr="001A5865">
        <w:rPr>
          <w:rFonts w:ascii="Arial" w:hAnsi="Arial" w:cs="Arial"/>
          <w:iCs/>
          <w:color w:val="00003C"/>
          <w:sz w:val="20"/>
          <w:szCs w:val="20"/>
        </w:rPr>
        <w:t xml:space="preserve">The academic structure, managed by the </w:t>
      </w:r>
      <w:proofErr w:type="gramStart"/>
      <w:r w:rsidRPr="001A5865">
        <w:rPr>
          <w:rFonts w:ascii="Arial" w:hAnsi="Arial" w:cs="Arial"/>
          <w:iCs/>
          <w:color w:val="00003C"/>
          <w:sz w:val="20"/>
          <w:szCs w:val="20"/>
        </w:rPr>
        <w:t>Headmaster</w:t>
      </w:r>
      <w:proofErr w:type="gramEnd"/>
      <w:r w:rsidRPr="001A5865">
        <w:rPr>
          <w:rFonts w:ascii="Arial" w:hAnsi="Arial" w:cs="Arial"/>
          <w:iCs/>
          <w:color w:val="00003C"/>
          <w:sz w:val="20"/>
          <w:szCs w:val="20"/>
        </w:rPr>
        <w:t xml:space="preserve">, is supported by bursarial ‘enabling’ departments responsible for buildings, grounds, finance, catering, the school-wide IT network, HR, marketing, fundraising, domestic affairs, health care, sports centre, and the School’s trading subsidiary. </w:t>
      </w:r>
    </w:p>
    <w:p w14:paraId="55609F13" w14:textId="77777777" w:rsidR="001A5865" w:rsidRPr="001A5865" w:rsidRDefault="001A5865" w:rsidP="001A5865">
      <w:pPr>
        <w:pStyle w:val="NoSpacing"/>
        <w:jc w:val="both"/>
        <w:rPr>
          <w:rFonts w:ascii="Arial" w:hAnsi="Arial" w:cs="Arial"/>
          <w:b/>
          <w:iCs/>
          <w:color w:val="00003C"/>
          <w:sz w:val="20"/>
          <w:szCs w:val="20"/>
        </w:rPr>
      </w:pPr>
    </w:p>
    <w:p w14:paraId="76C36E9F" w14:textId="77777777" w:rsidR="001A5865" w:rsidRPr="001A5865" w:rsidRDefault="001A5865" w:rsidP="001A5865">
      <w:pPr>
        <w:pStyle w:val="NoSpacing"/>
        <w:jc w:val="both"/>
        <w:rPr>
          <w:rFonts w:ascii="Arial" w:hAnsi="Arial" w:cs="Arial"/>
          <w:iCs/>
          <w:color w:val="00003C"/>
          <w:sz w:val="20"/>
          <w:szCs w:val="20"/>
        </w:rPr>
      </w:pPr>
      <w:r w:rsidRPr="001A5865">
        <w:rPr>
          <w:rFonts w:ascii="Arial" w:hAnsi="Arial" w:cs="Arial"/>
          <w:iCs/>
          <w:color w:val="00003C"/>
          <w:sz w:val="20"/>
          <w:szCs w:val="20"/>
        </w:rPr>
        <w:t>Uppingham School has the highest ambitions for science education. Not only have we built the very best building for teaching science in the country, but we aspire for Uppingham to be the national centre for excellence in science education in the United Kingdom.</w:t>
      </w:r>
    </w:p>
    <w:p w14:paraId="4277B7FB" w14:textId="77777777" w:rsidR="001A5865" w:rsidRPr="001A5865" w:rsidRDefault="001A5865" w:rsidP="001A5865">
      <w:pPr>
        <w:pStyle w:val="NoSpacing"/>
        <w:jc w:val="both"/>
        <w:rPr>
          <w:rFonts w:ascii="Arial" w:hAnsi="Arial" w:cs="Arial"/>
          <w:iCs/>
          <w:color w:val="00003C"/>
          <w:sz w:val="20"/>
          <w:szCs w:val="20"/>
        </w:rPr>
      </w:pPr>
    </w:p>
    <w:p w14:paraId="05D9F985" w14:textId="77777777" w:rsidR="001A5865" w:rsidRPr="001A5865" w:rsidRDefault="001A5865" w:rsidP="001A5865">
      <w:pPr>
        <w:pStyle w:val="NoSpacing"/>
        <w:jc w:val="both"/>
        <w:rPr>
          <w:rFonts w:ascii="Arial" w:hAnsi="Arial" w:cs="Arial"/>
          <w:iCs/>
          <w:color w:val="00003C"/>
          <w:sz w:val="20"/>
          <w:szCs w:val="20"/>
        </w:rPr>
      </w:pPr>
      <w:r w:rsidRPr="001A5865">
        <w:rPr>
          <w:rFonts w:ascii="Arial" w:hAnsi="Arial" w:cs="Arial"/>
          <w:iCs/>
          <w:color w:val="00003C"/>
          <w:sz w:val="20"/>
          <w:szCs w:val="20"/>
        </w:rPr>
        <w:t>A large number of our pupils choose to study chemistry at GCSE and A level, with many carrying on with their chemistry studies to higher level after leaving Uppingham with a significant number going to Oxbridge and Russell Group universities each year. At Uppingham, chemistry is taught as a separate science subject from Year 9 onwards with boys and girls studying AQA GCSE then followed as an A level option by Edexcel A level in the Sixth Form.</w:t>
      </w:r>
    </w:p>
    <w:p w14:paraId="6EF10C6F" w14:textId="77777777" w:rsidR="00155E03" w:rsidRPr="00673774" w:rsidRDefault="00155E03" w:rsidP="009F238A">
      <w:pPr>
        <w:pStyle w:val="NoSpacing"/>
        <w:jc w:val="both"/>
        <w:rPr>
          <w:rFonts w:ascii="Arial" w:hAnsi="Arial" w:cs="Arial"/>
          <w:b/>
          <w:sz w:val="20"/>
          <w:szCs w:val="20"/>
        </w:rPr>
      </w:pPr>
    </w:p>
    <w:p w14:paraId="4182EA82" w14:textId="77777777" w:rsidR="00EC5A82" w:rsidRDefault="003505B1" w:rsidP="009F238A">
      <w:pPr>
        <w:pStyle w:val="Heading2"/>
        <w:keepNext w:val="0"/>
        <w:keepLines w:val="0"/>
        <w:spacing w:before="0" w:line="240" w:lineRule="atLeast"/>
        <w:jc w:val="both"/>
        <w:rPr>
          <w:rFonts w:ascii="Arial" w:eastAsiaTheme="minorHAnsi" w:hAnsi="Arial" w:cs="Arial"/>
          <w:bCs w:val="0"/>
          <w:color w:val="FF6E5F"/>
          <w:sz w:val="22"/>
          <w:szCs w:val="20"/>
        </w:rPr>
      </w:pPr>
      <w:r w:rsidRPr="00575D50">
        <w:rPr>
          <w:rFonts w:ascii="Arial" w:eastAsiaTheme="minorHAnsi" w:hAnsi="Arial" w:cs="Arial"/>
          <w:bCs w:val="0"/>
          <w:color w:val="FF6E5F"/>
          <w:sz w:val="22"/>
          <w:szCs w:val="20"/>
        </w:rPr>
        <w:t>Job purpose</w:t>
      </w:r>
    </w:p>
    <w:p w14:paraId="2D5BAA9E" w14:textId="77777777" w:rsidR="001A5865" w:rsidRPr="001A5865" w:rsidRDefault="001A5865" w:rsidP="001A5865"/>
    <w:p w14:paraId="636148F6" w14:textId="77777777" w:rsidR="001A5865" w:rsidRPr="001A5865" w:rsidRDefault="001A5865" w:rsidP="001A5865">
      <w:pPr>
        <w:pStyle w:val="NoSpacing"/>
        <w:rPr>
          <w:rFonts w:ascii="Arial" w:hAnsi="Arial" w:cs="Arial"/>
          <w:color w:val="00003C"/>
          <w:sz w:val="20"/>
          <w:szCs w:val="20"/>
        </w:rPr>
      </w:pPr>
      <w:r w:rsidRPr="001A5865">
        <w:rPr>
          <w:rFonts w:ascii="Arial" w:hAnsi="Arial" w:cs="Arial"/>
          <w:color w:val="00003C"/>
          <w:sz w:val="20"/>
          <w:szCs w:val="20"/>
        </w:rPr>
        <w:t xml:space="preserve">The main importance of the role is to lead in the provision of technical and administrative support within the Chemistry Department. The successful applicant will also be an integral member of the Science Department Technical Team reporting to the Head of Chemistry. </w:t>
      </w:r>
    </w:p>
    <w:p w14:paraId="2638FBC1" w14:textId="77777777" w:rsidR="001A5865" w:rsidRPr="001A5865" w:rsidRDefault="001A5865" w:rsidP="001A5865">
      <w:pPr>
        <w:pStyle w:val="NoSpacing"/>
        <w:rPr>
          <w:rFonts w:ascii="Arial" w:hAnsi="Arial" w:cs="Arial"/>
          <w:color w:val="00003C"/>
          <w:sz w:val="20"/>
          <w:szCs w:val="20"/>
        </w:rPr>
      </w:pPr>
    </w:p>
    <w:p w14:paraId="731EF4A6" w14:textId="77777777" w:rsidR="001A5865" w:rsidRPr="001A5865" w:rsidRDefault="001A5865" w:rsidP="001A5865">
      <w:pPr>
        <w:pStyle w:val="NoSpacing"/>
        <w:rPr>
          <w:rFonts w:ascii="Arial" w:hAnsi="Arial" w:cs="Arial"/>
          <w:color w:val="00003C"/>
          <w:sz w:val="20"/>
          <w:szCs w:val="20"/>
        </w:rPr>
      </w:pPr>
      <w:r w:rsidRPr="001A5865">
        <w:rPr>
          <w:rFonts w:ascii="Arial" w:hAnsi="Arial" w:cs="Arial"/>
          <w:color w:val="00003C"/>
          <w:sz w:val="20"/>
          <w:szCs w:val="20"/>
        </w:rPr>
        <w:t xml:space="preserve">The senior chemistry technician will need to be a friendly and approachable as well as a clear and logical thinker. They will also have good problem solving and organisational skills and their ability to work as a member of a team will be crucially important.  </w:t>
      </w:r>
    </w:p>
    <w:p w14:paraId="059C86D5" w14:textId="77777777" w:rsidR="001A5865" w:rsidRPr="001A5865" w:rsidRDefault="001A5865" w:rsidP="001A5865">
      <w:pPr>
        <w:pStyle w:val="NoSpacing"/>
        <w:rPr>
          <w:rFonts w:ascii="Arial" w:hAnsi="Arial" w:cs="Arial"/>
          <w:color w:val="00003C"/>
          <w:sz w:val="20"/>
          <w:szCs w:val="20"/>
        </w:rPr>
      </w:pPr>
    </w:p>
    <w:p w14:paraId="60ED5D0A" w14:textId="77777777" w:rsidR="001A5865" w:rsidRPr="001A5865" w:rsidRDefault="001A5865" w:rsidP="001A5865">
      <w:pPr>
        <w:pStyle w:val="NoSpacing"/>
        <w:rPr>
          <w:rFonts w:ascii="Arial" w:hAnsi="Arial" w:cs="Arial"/>
          <w:color w:val="00003C"/>
          <w:sz w:val="20"/>
          <w:szCs w:val="20"/>
        </w:rPr>
      </w:pPr>
      <w:r w:rsidRPr="001A5865">
        <w:rPr>
          <w:rFonts w:ascii="Arial" w:hAnsi="Arial" w:cs="Arial"/>
          <w:color w:val="00003C"/>
          <w:sz w:val="20"/>
          <w:szCs w:val="20"/>
        </w:rPr>
        <w:t xml:space="preserve">Much of the role will be to support the teachers in the department to help them deliver a first-class education in chemistry. In this department, teachers work very closely with the technicians to ensure that experimental work forms a key and central part of a pupils’ chemistry education. </w:t>
      </w:r>
    </w:p>
    <w:p w14:paraId="0D17234D" w14:textId="77777777" w:rsidR="001A5865" w:rsidRPr="001A5865" w:rsidRDefault="001A5865" w:rsidP="001A5865">
      <w:pPr>
        <w:pStyle w:val="NoSpacing"/>
        <w:rPr>
          <w:rFonts w:ascii="Arial" w:hAnsi="Arial" w:cs="Arial"/>
          <w:color w:val="00003C"/>
          <w:sz w:val="20"/>
          <w:szCs w:val="20"/>
        </w:rPr>
      </w:pPr>
    </w:p>
    <w:p w14:paraId="4BB1EC35" w14:textId="77777777" w:rsidR="001A5865" w:rsidRPr="001A5865" w:rsidRDefault="001A5865" w:rsidP="001A5865">
      <w:pPr>
        <w:pStyle w:val="NoSpacing"/>
        <w:rPr>
          <w:rFonts w:ascii="Arial" w:hAnsi="Arial" w:cs="Arial"/>
          <w:color w:val="00003C"/>
          <w:sz w:val="20"/>
          <w:szCs w:val="20"/>
        </w:rPr>
      </w:pPr>
      <w:r w:rsidRPr="001A5865">
        <w:rPr>
          <w:rFonts w:ascii="Arial" w:hAnsi="Arial" w:cs="Arial"/>
          <w:color w:val="00003C"/>
          <w:sz w:val="20"/>
          <w:szCs w:val="20"/>
        </w:rPr>
        <w:t xml:space="preserve">A willingness to communicate clearly with others and to work with others as a team with common expectations, aims and aspirations will be key. It is also crucial that technicians demonstrate flexibility, for example, the ability to manage days that can vary considerably from one day to the next, and changes that need to be made to planning at short notice. Being an extremely busy department, the ability to be patient, tolerant, and display good humour will be extremely helpful in ensuring that a busy day’s work is achieved successfully. </w:t>
      </w:r>
    </w:p>
    <w:p w14:paraId="03BF7FAE" w14:textId="77777777" w:rsidR="001A5865" w:rsidRPr="001A5865" w:rsidRDefault="001A5865" w:rsidP="001A5865">
      <w:pPr>
        <w:pStyle w:val="NoSpacing"/>
        <w:rPr>
          <w:rFonts w:ascii="Arial" w:hAnsi="Arial" w:cs="Arial"/>
          <w:color w:val="00003C"/>
          <w:sz w:val="20"/>
          <w:szCs w:val="20"/>
        </w:rPr>
      </w:pPr>
    </w:p>
    <w:p w14:paraId="6491E231" w14:textId="77777777" w:rsidR="001A5865" w:rsidRPr="001A5865" w:rsidRDefault="001A5865" w:rsidP="001A5865">
      <w:pPr>
        <w:pStyle w:val="NoSpacing"/>
        <w:rPr>
          <w:rFonts w:ascii="Arial" w:hAnsi="Arial" w:cs="Arial"/>
          <w:color w:val="00003C"/>
          <w:sz w:val="20"/>
          <w:szCs w:val="20"/>
        </w:rPr>
      </w:pPr>
      <w:r w:rsidRPr="001A5865">
        <w:rPr>
          <w:rFonts w:ascii="Arial" w:hAnsi="Arial" w:cs="Arial"/>
          <w:color w:val="00003C"/>
          <w:sz w:val="20"/>
          <w:szCs w:val="20"/>
        </w:rPr>
        <w:t xml:space="preserve">Please note this job description outlines the main duties and responsibilities of the position and is designed for the benefit of both the post holder and Uppingham School in understanding the prime </w:t>
      </w:r>
      <w:r w:rsidRPr="001A5865">
        <w:rPr>
          <w:rFonts w:ascii="Arial" w:hAnsi="Arial" w:cs="Arial"/>
          <w:color w:val="00003C"/>
          <w:sz w:val="20"/>
          <w:szCs w:val="20"/>
        </w:rPr>
        <w:lastRenderedPageBreak/>
        <w:t>functions of the post.  It should not be regarded as exclusive nor exhaustive as there may be other duties and requirements associated with and covered by the post.</w:t>
      </w:r>
    </w:p>
    <w:p w14:paraId="5960261B" w14:textId="77777777" w:rsidR="00155E03" w:rsidRDefault="00155E03" w:rsidP="009607CA">
      <w:pPr>
        <w:pStyle w:val="NoSpacing"/>
        <w:rPr>
          <w:rFonts w:ascii="Arial" w:hAnsi="Arial" w:cs="Arial"/>
          <w:color w:val="00003C"/>
          <w:sz w:val="20"/>
          <w:szCs w:val="20"/>
        </w:rPr>
      </w:pPr>
    </w:p>
    <w:p w14:paraId="5F07F776" w14:textId="77777777" w:rsidR="001A5865" w:rsidRDefault="001A5865" w:rsidP="009607CA">
      <w:pPr>
        <w:pStyle w:val="NoSpacing"/>
        <w:rPr>
          <w:rFonts w:ascii="Arial" w:hAnsi="Arial" w:cs="Arial"/>
          <w:color w:val="00003C"/>
          <w:sz w:val="20"/>
          <w:szCs w:val="20"/>
        </w:rPr>
      </w:pPr>
    </w:p>
    <w:p w14:paraId="46C8D461" w14:textId="77777777" w:rsidR="001A5865" w:rsidRPr="00691060" w:rsidRDefault="001A5865" w:rsidP="009607CA">
      <w:pPr>
        <w:pStyle w:val="NoSpacing"/>
        <w:rPr>
          <w:rFonts w:ascii="Arial" w:hAnsi="Arial" w:cs="Arial"/>
          <w:color w:val="00003C"/>
          <w:sz w:val="20"/>
          <w:szCs w:val="20"/>
        </w:rPr>
      </w:pPr>
    </w:p>
    <w:p w14:paraId="236CB99B" w14:textId="77777777" w:rsidR="006A1036" w:rsidRPr="00AF50A2"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Your accountabilities</w:t>
      </w:r>
    </w:p>
    <w:p w14:paraId="748E3666" w14:textId="77777777" w:rsidR="001A5865" w:rsidRDefault="001A5865" w:rsidP="001A5865">
      <w:pPr>
        <w:jc w:val="both"/>
        <w:rPr>
          <w:rFonts w:ascii="Arial" w:hAnsi="Arial" w:cs="Arial"/>
          <w:b/>
          <w:bCs/>
          <w:iCs/>
          <w:color w:val="00003C"/>
          <w:sz w:val="20"/>
          <w:szCs w:val="20"/>
        </w:rPr>
      </w:pPr>
    </w:p>
    <w:p w14:paraId="3FDBC270" w14:textId="39C3348C" w:rsidR="00E136B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 xml:space="preserve">Training, managing and supervising the chemistry technical </w:t>
      </w:r>
      <w:proofErr w:type="gramStart"/>
      <w:r w:rsidRPr="001A5865">
        <w:rPr>
          <w:rFonts w:ascii="Arial" w:hAnsi="Arial" w:cs="Arial"/>
          <w:iCs/>
          <w:color w:val="00003C"/>
          <w:sz w:val="20"/>
          <w:szCs w:val="20"/>
        </w:rPr>
        <w:t>team</w:t>
      </w:r>
      <w:proofErr w:type="gramEnd"/>
    </w:p>
    <w:p w14:paraId="3D63D5CA" w14:textId="77777777" w:rsidR="001A5865" w:rsidRPr="001A5865" w:rsidRDefault="001A5865" w:rsidP="001A5865">
      <w:pPr>
        <w:pStyle w:val="NoSpacing"/>
        <w:jc w:val="both"/>
        <w:rPr>
          <w:rFonts w:ascii="Arial" w:hAnsi="Arial" w:cs="Arial"/>
          <w:iCs/>
          <w:color w:val="00003C"/>
          <w:sz w:val="20"/>
          <w:szCs w:val="20"/>
        </w:rPr>
      </w:pPr>
    </w:p>
    <w:p w14:paraId="452E9DB7" w14:textId="77777777"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Following safety procedures within the relevant guidance and keeping up to date, for example, using CLEAPSS advice</w:t>
      </w:r>
    </w:p>
    <w:p w14:paraId="46FA4880" w14:textId="77777777" w:rsidR="001A5865" w:rsidRPr="001A5865" w:rsidRDefault="001A5865" w:rsidP="001A5865">
      <w:pPr>
        <w:pStyle w:val="NoSpacing"/>
        <w:jc w:val="both"/>
        <w:rPr>
          <w:rFonts w:ascii="Arial" w:hAnsi="Arial" w:cs="Arial"/>
          <w:iCs/>
          <w:color w:val="00003C"/>
          <w:sz w:val="20"/>
          <w:szCs w:val="20"/>
        </w:rPr>
      </w:pPr>
    </w:p>
    <w:p w14:paraId="28654C53" w14:textId="77777777"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Preparing, setting out and clearing away apparatus and equipment</w:t>
      </w:r>
    </w:p>
    <w:p w14:paraId="7EEA698B" w14:textId="77777777" w:rsidR="001A5865" w:rsidRPr="001A5865" w:rsidRDefault="001A5865" w:rsidP="001A5865">
      <w:pPr>
        <w:pStyle w:val="NoSpacing"/>
        <w:jc w:val="both"/>
        <w:rPr>
          <w:rFonts w:ascii="Arial" w:hAnsi="Arial" w:cs="Arial"/>
          <w:iCs/>
          <w:color w:val="00003C"/>
          <w:sz w:val="20"/>
          <w:szCs w:val="20"/>
        </w:rPr>
      </w:pPr>
    </w:p>
    <w:p w14:paraId="512DD3A2" w14:textId="77777777"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Preparing experiments and demonstrations</w:t>
      </w:r>
    </w:p>
    <w:p w14:paraId="4AC81F07" w14:textId="77777777" w:rsidR="001A5865" w:rsidRPr="001A5865" w:rsidRDefault="001A5865" w:rsidP="001A5865">
      <w:pPr>
        <w:pStyle w:val="NoSpacing"/>
        <w:jc w:val="both"/>
        <w:rPr>
          <w:rFonts w:ascii="Arial" w:hAnsi="Arial" w:cs="Arial"/>
          <w:iCs/>
          <w:color w:val="00003C"/>
          <w:sz w:val="20"/>
          <w:szCs w:val="20"/>
        </w:rPr>
      </w:pPr>
    </w:p>
    <w:p w14:paraId="661CD2A1" w14:textId="77777777"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Assembling, making, and repairing equipment</w:t>
      </w:r>
    </w:p>
    <w:p w14:paraId="0A606FDC" w14:textId="77777777" w:rsidR="001A5865" w:rsidRPr="001A5865" w:rsidRDefault="001A5865" w:rsidP="001A5865">
      <w:pPr>
        <w:pStyle w:val="NoSpacing"/>
        <w:jc w:val="both"/>
        <w:rPr>
          <w:rFonts w:ascii="Arial" w:hAnsi="Arial" w:cs="Arial"/>
          <w:iCs/>
          <w:color w:val="00003C"/>
          <w:sz w:val="20"/>
          <w:szCs w:val="20"/>
        </w:rPr>
      </w:pPr>
    </w:p>
    <w:p w14:paraId="7AC95016" w14:textId="0591CD45"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 xml:space="preserve">Servicing the laboratories and other practical areas in the department, maintaining class sets of equipment kept in each </w:t>
      </w:r>
      <w:proofErr w:type="gramStart"/>
      <w:r w:rsidRPr="001A5865">
        <w:rPr>
          <w:rFonts w:ascii="Arial" w:hAnsi="Arial" w:cs="Arial"/>
          <w:iCs/>
          <w:color w:val="00003C"/>
          <w:sz w:val="20"/>
          <w:szCs w:val="20"/>
        </w:rPr>
        <w:t>laboratory</w:t>
      </w:r>
      <w:proofErr w:type="gramEnd"/>
    </w:p>
    <w:p w14:paraId="54C3BDAF" w14:textId="77777777" w:rsidR="001A5865" w:rsidRPr="001A5865" w:rsidRDefault="001A5865" w:rsidP="001A5865">
      <w:pPr>
        <w:pStyle w:val="NoSpacing"/>
        <w:jc w:val="both"/>
        <w:rPr>
          <w:rFonts w:ascii="Arial" w:hAnsi="Arial" w:cs="Arial"/>
          <w:iCs/>
          <w:color w:val="00003C"/>
          <w:sz w:val="20"/>
          <w:szCs w:val="20"/>
        </w:rPr>
      </w:pPr>
    </w:p>
    <w:p w14:paraId="181267E3" w14:textId="5AC02481"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 xml:space="preserve">Stock keeping and advising team leader of impending </w:t>
      </w:r>
      <w:proofErr w:type="gramStart"/>
      <w:r w:rsidRPr="001A5865">
        <w:rPr>
          <w:rFonts w:ascii="Arial" w:hAnsi="Arial" w:cs="Arial"/>
          <w:iCs/>
          <w:color w:val="00003C"/>
          <w:sz w:val="20"/>
          <w:szCs w:val="20"/>
        </w:rPr>
        <w:t>shortfalls</w:t>
      </w:r>
      <w:proofErr w:type="gramEnd"/>
    </w:p>
    <w:p w14:paraId="341CC510" w14:textId="77777777" w:rsidR="001A5865" w:rsidRPr="001A5865" w:rsidRDefault="001A5865" w:rsidP="001A5865">
      <w:pPr>
        <w:pStyle w:val="NoSpacing"/>
        <w:jc w:val="both"/>
        <w:rPr>
          <w:rFonts w:ascii="Arial" w:hAnsi="Arial" w:cs="Arial"/>
          <w:iCs/>
          <w:color w:val="00003C"/>
          <w:sz w:val="20"/>
          <w:szCs w:val="20"/>
        </w:rPr>
      </w:pPr>
    </w:p>
    <w:p w14:paraId="152827BD" w14:textId="77777777"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 xml:space="preserve">Preparing the requirements of individual projects and required </w:t>
      </w:r>
      <w:proofErr w:type="spellStart"/>
      <w:r w:rsidRPr="001A5865">
        <w:rPr>
          <w:rFonts w:ascii="Arial" w:hAnsi="Arial" w:cs="Arial"/>
          <w:iCs/>
          <w:color w:val="00003C"/>
          <w:sz w:val="20"/>
          <w:szCs w:val="20"/>
        </w:rPr>
        <w:t>practicals</w:t>
      </w:r>
      <w:proofErr w:type="spellEnd"/>
      <w:r w:rsidRPr="001A5865">
        <w:rPr>
          <w:rFonts w:ascii="Arial" w:hAnsi="Arial" w:cs="Arial"/>
          <w:iCs/>
          <w:color w:val="00003C"/>
          <w:sz w:val="20"/>
          <w:szCs w:val="20"/>
        </w:rPr>
        <w:t xml:space="preserve">, with practical work being trialled </w:t>
      </w:r>
      <w:proofErr w:type="gramStart"/>
      <w:r w:rsidRPr="001A5865">
        <w:rPr>
          <w:rFonts w:ascii="Arial" w:hAnsi="Arial" w:cs="Arial"/>
          <w:iCs/>
          <w:color w:val="00003C"/>
          <w:sz w:val="20"/>
          <w:szCs w:val="20"/>
        </w:rPr>
        <w:t>beforehand</w:t>
      </w:r>
      <w:proofErr w:type="gramEnd"/>
    </w:p>
    <w:p w14:paraId="5F362FA6" w14:textId="77777777" w:rsidR="001A5865" w:rsidRPr="001A5865" w:rsidRDefault="001A5865" w:rsidP="001A5865">
      <w:pPr>
        <w:pStyle w:val="NoSpacing"/>
        <w:jc w:val="both"/>
        <w:rPr>
          <w:rFonts w:ascii="Arial" w:hAnsi="Arial" w:cs="Arial"/>
          <w:iCs/>
          <w:color w:val="00003C"/>
          <w:sz w:val="20"/>
          <w:szCs w:val="20"/>
        </w:rPr>
      </w:pPr>
    </w:p>
    <w:p w14:paraId="408940F2" w14:textId="6534322B"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Helping and advising staff with their apparatus needs</w:t>
      </w:r>
    </w:p>
    <w:p w14:paraId="2046C692" w14:textId="77777777" w:rsidR="001A5865" w:rsidRPr="001A5865" w:rsidRDefault="001A5865" w:rsidP="001A5865">
      <w:pPr>
        <w:pStyle w:val="NoSpacing"/>
        <w:jc w:val="both"/>
        <w:rPr>
          <w:rFonts w:ascii="Arial" w:hAnsi="Arial" w:cs="Arial"/>
          <w:iCs/>
          <w:color w:val="00003C"/>
          <w:sz w:val="20"/>
          <w:szCs w:val="20"/>
        </w:rPr>
      </w:pPr>
    </w:p>
    <w:p w14:paraId="6C8D6219" w14:textId="77777777" w:rsidR="001A5865" w:rsidRPr="001A5865" w:rsidRDefault="001A5865" w:rsidP="001A5865">
      <w:pPr>
        <w:pStyle w:val="NoSpacing"/>
        <w:numPr>
          <w:ilvl w:val="0"/>
          <w:numId w:val="38"/>
        </w:numPr>
        <w:ind w:left="360"/>
        <w:jc w:val="both"/>
        <w:rPr>
          <w:rFonts w:ascii="Arial" w:hAnsi="Arial" w:cs="Arial"/>
          <w:iCs/>
          <w:color w:val="00003C"/>
          <w:sz w:val="20"/>
          <w:szCs w:val="20"/>
        </w:rPr>
      </w:pPr>
      <w:r w:rsidRPr="001A5865">
        <w:rPr>
          <w:rFonts w:ascii="Arial" w:hAnsi="Arial" w:cs="Arial"/>
          <w:iCs/>
          <w:color w:val="00003C"/>
          <w:sz w:val="20"/>
          <w:szCs w:val="20"/>
        </w:rPr>
        <w:t>Checking inventories and maintaining records</w:t>
      </w:r>
    </w:p>
    <w:p w14:paraId="359BE4C8" w14:textId="77777777" w:rsidR="00BF3349" w:rsidRDefault="00BF3349" w:rsidP="00BF3349">
      <w:pPr>
        <w:pStyle w:val="NoSpacing"/>
        <w:rPr>
          <w:i/>
          <w:iCs/>
          <w:color w:val="00003C"/>
        </w:rPr>
      </w:pPr>
    </w:p>
    <w:p w14:paraId="5B973014" w14:textId="58F73FA7" w:rsidR="000B122B" w:rsidRDefault="000B122B">
      <w:pPr>
        <w:rPr>
          <w:rFonts w:ascii="Arial" w:hAnsi="Arial" w:cs="Arial"/>
          <w:b/>
          <w:color w:val="FF6E5F"/>
          <w:sz w:val="22"/>
          <w:szCs w:val="20"/>
        </w:rPr>
      </w:pPr>
    </w:p>
    <w:p w14:paraId="320076AD" w14:textId="26E28864" w:rsidR="003505B1" w:rsidRDefault="000B6FA6" w:rsidP="00FA2DA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 xml:space="preserve">Qualifications, skills and experience, personal qualities </w:t>
      </w:r>
      <w:proofErr w:type="gramStart"/>
      <w:r w:rsidRPr="00AF50A2">
        <w:rPr>
          <w:rFonts w:ascii="Arial" w:eastAsiaTheme="minorHAnsi" w:hAnsi="Arial" w:cs="Arial"/>
          <w:bCs w:val="0"/>
          <w:color w:val="FF6E5F"/>
          <w:sz w:val="22"/>
          <w:szCs w:val="20"/>
        </w:rPr>
        <w:t>required</w:t>
      </w:r>
      <w:proofErr w:type="gramEnd"/>
    </w:p>
    <w:p w14:paraId="2A9CCBE1" w14:textId="77777777" w:rsidR="00AB2161" w:rsidRPr="00A15507" w:rsidRDefault="00AB2161" w:rsidP="00AB2161">
      <w:pPr>
        <w:pStyle w:val="NoSpacing"/>
        <w:ind w:left="425" w:hanging="425"/>
        <w:rPr>
          <w:rFonts w:ascii="Arial" w:hAnsi="Arial" w:cs="Arial"/>
          <w:b/>
          <w:iCs/>
          <w:color w:val="00003C"/>
          <w:sz w:val="20"/>
          <w:szCs w:val="20"/>
        </w:rPr>
      </w:pPr>
      <w:r w:rsidRPr="00A15507">
        <w:rPr>
          <w:rFonts w:ascii="Arial" w:hAnsi="Arial" w:cs="Arial"/>
          <w:b/>
          <w:iCs/>
          <w:color w:val="00003C"/>
          <w:sz w:val="20"/>
          <w:szCs w:val="20"/>
        </w:rPr>
        <w:t>Qualifications</w:t>
      </w:r>
    </w:p>
    <w:p w14:paraId="1015793A" w14:textId="115C50F6" w:rsidR="00AB2161" w:rsidRPr="001A5865" w:rsidRDefault="001A5865" w:rsidP="001A5865">
      <w:pPr>
        <w:pStyle w:val="ListParagraph"/>
        <w:numPr>
          <w:ilvl w:val="0"/>
          <w:numId w:val="39"/>
        </w:numPr>
        <w:tabs>
          <w:tab w:val="left" w:pos="-27"/>
        </w:tabs>
        <w:rPr>
          <w:rFonts w:ascii="Arial" w:hAnsi="Arial" w:cs="Arial"/>
          <w:iCs/>
          <w:color w:val="00003C"/>
          <w:sz w:val="20"/>
          <w:szCs w:val="20"/>
        </w:rPr>
      </w:pPr>
      <w:r w:rsidRPr="001A5865">
        <w:rPr>
          <w:rFonts w:ascii="Arial" w:hAnsi="Arial" w:cs="Arial"/>
          <w:iCs/>
          <w:color w:val="00003C"/>
          <w:sz w:val="20"/>
          <w:szCs w:val="20"/>
        </w:rPr>
        <w:t>Qualifications relating to chemistry.</w:t>
      </w:r>
      <w:r>
        <w:rPr>
          <w:rFonts w:ascii="Arial" w:hAnsi="Arial" w:cs="Arial"/>
          <w:iCs/>
          <w:color w:val="00003C"/>
          <w:sz w:val="20"/>
          <w:szCs w:val="20"/>
        </w:rPr>
        <w:t xml:space="preserve"> (Desirable)</w:t>
      </w:r>
    </w:p>
    <w:p w14:paraId="7F275CF8" w14:textId="77777777" w:rsidR="001A5865" w:rsidRDefault="001A5865" w:rsidP="00AB2161">
      <w:pPr>
        <w:pStyle w:val="NoSpacing"/>
      </w:pPr>
    </w:p>
    <w:p w14:paraId="22D852E1" w14:textId="77777777" w:rsidR="00AB2161" w:rsidRPr="00A15507" w:rsidRDefault="00AB2161" w:rsidP="00AB2161">
      <w:pPr>
        <w:pStyle w:val="NoSpacing"/>
        <w:ind w:left="425" w:hanging="425"/>
        <w:rPr>
          <w:rFonts w:ascii="Arial" w:hAnsi="Arial" w:cs="Arial"/>
          <w:b/>
          <w:iCs/>
          <w:color w:val="00003C"/>
          <w:sz w:val="20"/>
          <w:szCs w:val="20"/>
        </w:rPr>
      </w:pPr>
      <w:r w:rsidRPr="00A15507">
        <w:rPr>
          <w:rFonts w:ascii="Arial" w:hAnsi="Arial" w:cs="Arial"/>
          <w:b/>
          <w:iCs/>
          <w:color w:val="00003C"/>
          <w:sz w:val="20"/>
          <w:szCs w:val="20"/>
        </w:rPr>
        <w:t xml:space="preserve">Knowledge, </w:t>
      </w:r>
      <w:proofErr w:type="gramStart"/>
      <w:r w:rsidRPr="00A15507">
        <w:rPr>
          <w:rFonts w:ascii="Arial" w:hAnsi="Arial" w:cs="Arial"/>
          <w:b/>
          <w:iCs/>
          <w:color w:val="00003C"/>
          <w:sz w:val="20"/>
          <w:szCs w:val="20"/>
        </w:rPr>
        <w:t>skills</w:t>
      </w:r>
      <w:proofErr w:type="gramEnd"/>
      <w:r w:rsidRPr="00A15507">
        <w:rPr>
          <w:rFonts w:ascii="Arial" w:hAnsi="Arial" w:cs="Arial"/>
          <w:b/>
          <w:iCs/>
          <w:color w:val="00003C"/>
          <w:sz w:val="20"/>
          <w:szCs w:val="20"/>
        </w:rPr>
        <w:t xml:space="preserve"> and experience</w:t>
      </w:r>
    </w:p>
    <w:p w14:paraId="429A8257" w14:textId="46EC30AA" w:rsidR="0010629A" w:rsidRPr="0010629A" w:rsidRDefault="0010629A" w:rsidP="0010629A">
      <w:pPr>
        <w:pStyle w:val="ListParagraph"/>
        <w:numPr>
          <w:ilvl w:val="0"/>
          <w:numId w:val="39"/>
        </w:numPr>
        <w:tabs>
          <w:tab w:val="left" w:pos="-27"/>
        </w:tabs>
        <w:rPr>
          <w:rFonts w:ascii="Arial" w:hAnsi="Arial" w:cs="Arial"/>
          <w:iCs/>
          <w:color w:val="00003C"/>
          <w:sz w:val="20"/>
          <w:szCs w:val="20"/>
        </w:rPr>
      </w:pPr>
      <w:r w:rsidRPr="0010629A">
        <w:rPr>
          <w:rFonts w:ascii="Arial" w:hAnsi="Arial" w:cs="Arial"/>
          <w:iCs/>
          <w:color w:val="00003C"/>
          <w:sz w:val="20"/>
          <w:szCs w:val="20"/>
        </w:rPr>
        <w:t xml:space="preserve">Experience of working in </w:t>
      </w:r>
      <w:r>
        <w:rPr>
          <w:rFonts w:ascii="Arial" w:hAnsi="Arial" w:cs="Arial"/>
          <w:iCs/>
          <w:color w:val="00003C"/>
          <w:sz w:val="20"/>
          <w:szCs w:val="20"/>
        </w:rPr>
        <w:t>a technical science role</w:t>
      </w:r>
    </w:p>
    <w:p w14:paraId="28029EC2" w14:textId="2D96B1B8" w:rsidR="0010629A" w:rsidRPr="0010629A" w:rsidRDefault="0010629A" w:rsidP="0010629A">
      <w:pPr>
        <w:pStyle w:val="ListParagraph"/>
        <w:numPr>
          <w:ilvl w:val="0"/>
          <w:numId w:val="39"/>
        </w:numPr>
        <w:tabs>
          <w:tab w:val="left" w:pos="-27"/>
        </w:tabs>
        <w:rPr>
          <w:rFonts w:ascii="Arial" w:hAnsi="Arial" w:cs="Arial"/>
          <w:iCs/>
          <w:color w:val="00003C"/>
          <w:sz w:val="20"/>
          <w:szCs w:val="20"/>
        </w:rPr>
      </w:pPr>
      <w:r w:rsidRPr="0010629A">
        <w:rPr>
          <w:rFonts w:ascii="Arial" w:hAnsi="Arial" w:cs="Arial"/>
          <w:iCs/>
          <w:color w:val="00003C"/>
          <w:sz w:val="20"/>
          <w:szCs w:val="20"/>
        </w:rPr>
        <w:t xml:space="preserve">Some expertise in chemistry and a willingness to develop skills and knowledge in all three </w:t>
      </w:r>
      <w:proofErr w:type="gramStart"/>
      <w:r w:rsidRPr="0010629A">
        <w:rPr>
          <w:rFonts w:ascii="Arial" w:hAnsi="Arial" w:cs="Arial"/>
          <w:iCs/>
          <w:color w:val="00003C"/>
          <w:sz w:val="20"/>
          <w:szCs w:val="20"/>
        </w:rPr>
        <w:t>sciences</w:t>
      </w:r>
      <w:proofErr w:type="gramEnd"/>
    </w:p>
    <w:p w14:paraId="6AB9D9FF" w14:textId="0926B913" w:rsidR="0010629A"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A good level of manual dexterity</w:t>
      </w:r>
    </w:p>
    <w:p w14:paraId="273AB92C" w14:textId="4BF1751D" w:rsidR="00AB2161"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IT literate and familiarity with Microsoft Office – Word, Excel, Outlook</w:t>
      </w:r>
    </w:p>
    <w:p w14:paraId="0ECACC97" w14:textId="77777777" w:rsidR="0010629A" w:rsidRDefault="0010629A" w:rsidP="00AB2161">
      <w:pPr>
        <w:pStyle w:val="NoSpacing"/>
      </w:pPr>
    </w:p>
    <w:p w14:paraId="12DE9BBD" w14:textId="77777777" w:rsidR="00AB2161" w:rsidRPr="00A15507" w:rsidRDefault="00AB2161" w:rsidP="00AB2161">
      <w:pPr>
        <w:pStyle w:val="NoSpacing"/>
        <w:ind w:left="425" w:hanging="425"/>
        <w:rPr>
          <w:rFonts w:ascii="Arial" w:hAnsi="Arial" w:cs="Arial"/>
          <w:b/>
          <w:iCs/>
          <w:color w:val="00003C"/>
          <w:sz w:val="20"/>
          <w:szCs w:val="20"/>
        </w:rPr>
      </w:pPr>
      <w:r w:rsidRPr="00A15507">
        <w:rPr>
          <w:rFonts w:ascii="Arial" w:hAnsi="Arial" w:cs="Arial"/>
          <w:b/>
          <w:iCs/>
          <w:color w:val="00003C"/>
          <w:sz w:val="20"/>
          <w:szCs w:val="20"/>
        </w:rPr>
        <w:t>Personal qualities</w:t>
      </w:r>
    </w:p>
    <w:p w14:paraId="410B62E1" w14:textId="4C018B99" w:rsidR="0010629A"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Excellent organisational and administrative skills</w:t>
      </w:r>
    </w:p>
    <w:p w14:paraId="7ACF6A97" w14:textId="1A23019C" w:rsidR="0010629A"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 xml:space="preserve">Sound team working </w:t>
      </w:r>
      <w:proofErr w:type="gramStart"/>
      <w:r w:rsidRPr="0010629A">
        <w:rPr>
          <w:rFonts w:ascii="Arial" w:hAnsi="Arial" w:cs="Arial"/>
          <w:iCs/>
          <w:color w:val="00003C"/>
          <w:sz w:val="20"/>
          <w:szCs w:val="20"/>
        </w:rPr>
        <w:t>skills</w:t>
      </w:r>
      <w:proofErr w:type="gramEnd"/>
    </w:p>
    <w:p w14:paraId="65814281" w14:textId="357D11DC" w:rsidR="0010629A"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 xml:space="preserve">A flexible, </w:t>
      </w:r>
      <w:proofErr w:type="gramStart"/>
      <w:r w:rsidRPr="0010629A">
        <w:rPr>
          <w:rFonts w:ascii="Arial" w:hAnsi="Arial" w:cs="Arial"/>
          <w:iCs/>
          <w:color w:val="00003C"/>
          <w:sz w:val="20"/>
          <w:szCs w:val="20"/>
        </w:rPr>
        <w:t>tolerant</w:t>
      </w:r>
      <w:proofErr w:type="gramEnd"/>
      <w:r w:rsidRPr="0010629A">
        <w:rPr>
          <w:rFonts w:ascii="Arial" w:hAnsi="Arial" w:cs="Arial"/>
          <w:iCs/>
          <w:color w:val="00003C"/>
          <w:sz w:val="20"/>
          <w:szCs w:val="20"/>
        </w:rPr>
        <w:t xml:space="preserve"> and adaptable approach to work and people</w:t>
      </w:r>
    </w:p>
    <w:p w14:paraId="1D6FECB6" w14:textId="3A3C4703" w:rsidR="0010629A"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 xml:space="preserve">Willingness to learn and soak up information and </w:t>
      </w:r>
      <w:proofErr w:type="gramStart"/>
      <w:r w:rsidRPr="0010629A">
        <w:rPr>
          <w:rFonts w:ascii="Arial" w:hAnsi="Arial" w:cs="Arial"/>
          <w:iCs/>
          <w:color w:val="00003C"/>
          <w:sz w:val="20"/>
          <w:szCs w:val="20"/>
        </w:rPr>
        <w:t>experience</w:t>
      </w:r>
      <w:proofErr w:type="gramEnd"/>
    </w:p>
    <w:p w14:paraId="3BD7C194" w14:textId="59E4D13F" w:rsidR="0010629A" w:rsidRPr="0010629A" w:rsidRDefault="0010629A" w:rsidP="0010629A">
      <w:pPr>
        <w:pStyle w:val="ListParagraph"/>
        <w:numPr>
          <w:ilvl w:val="0"/>
          <w:numId w:val="39"/>
        </w:numPr>
        <w:tabs>
          <w:tab w:val="left" w:pos="-27"/>
          <w:tab w:val="num" w:pos="780"/>
        </w:tabs>
        <w:rPr>
          <w:rFonts w:ascii="Arial" w:hAnsi="Arial" w:cs="Arial"/>
          <w:iCs/>
          <w:color w:val="00003C"/>
          <w:sz w:val="20"/>
          <w:szCs w:val="20"/>
        </w:rPr>
      </w:pPr>
      <w:r w:rsidRPr="0010629A">
        <w:rPr>
          <w:rFonts w:ascii="Arial" w:hAnsi="Arial" w:cs="Arial"/>
          <w:iCs/>
          <w:color w:val="00003C"/>
          <w:sz w:val="20"/>
          <w:szCs w:val="20"/>
        </w:rPr>
        <w:t xml:space="preserve">Ability to deal efficiently with multiple tasks, prioritise them, delegate appropriately and communicate </w:t>
      </w:r>
      <w:proofErr w:type="gramStart"/>
      <w:r w:rsidRPr="0010629A">
        <w:rPr>
          <w:rFonts w:ascii="Arial" w:hAnsi="Arial" w:cs="Arial"/>
          <w:iCs/>
          <w:color w:val="00003C"/>
          <w:sz w:val="20"/>
          <w:szCs w:val="20"/>
        </w:rPr>
        <w:t>clearly</w:t>
      </w:r>
      <w:proofErr w:type="gramEnd"/>
    </w:p>
    <w:p w14:paraId="648C4330" w14:textId="77A040DA" w:rsidR="00962ADB" w:rsidRDefault="0010629A" w:rsidP="0010629A">
      <w:pPr>
        <w:pStyle w:val="ListParagraph"/>
        <w:numPr>
          <w:ilvl w:val="0"/>
          <w:numId w:val="39"/>
        </w:numPr>
        <w:tabs>
          <w:tab w:val="left" w:pos="-27"/>
        </w:tabs>
        <w:rPr>
          <w:rFonts w:ascii="Arial" w:hAnsi="Arial" w:cs="Arial"/>
          <w:iCs/>
          <w:color w:val="00003C"/>
          <w:sz w:val="20"/>
          <w:szCs w:val="20"/>
        </w:rPr>
      </w:pPr>
      <w:r w:rsidRPr="0010629A">
        <w:rPr>
          <w:rFonts w:ascii="Arial" w:hAnsi="Arial" w:cs="Arial"/>
          <w:iCs/>
          <w:color w:val="00003C"/>
          <w:sz w:val="20"/>
          <w:szCs w:val="20"/>
        </w:rPr>
        <w:t>Common sense</w:t>
      </w:r>
    </w:p>
    <w:p w14:paraId="1ED65004" w14:textId="06C10DA7" w:rsidR="0010629A" w:rsidRDefault="0010629A" w:rsidP="0010629A">
      <w:pPr>
        <w:pStyle w:val="ListParagraph"/>
        <w:numPr>
          <w:ilvl w:val="0"/>
          <w:numId w:val="39"/>
        </w:numPr>
        <w:tabs>
          <w:tab w:val="left" w:pos="-27"/>
        </w:tabs>
        <w:rPr>
          <w:rFonts w:ascii="Arial" w:hAnsi="Arial" w:cs="Arial"/>
          <w:iCs/>
          <w:color w:val="00003C"/>
          <w:sz w:val="20"/>
          <w:szCs w:val="20"/>
        </w:rPr>
      </w:pPr>
      <w:r>
        <w:rPr>
          <w:rFonts w:ascii="Arial" w:hAnsi="Arial" w:cs="Arial"/>
          <w:iCs/>
          <w:color w:val="00003C"/>
          <w:sz w:val="20"/>
          <w:szCs w:val="20"/>
        </w:rPr>
        <w:t>Resilience</w:t>
      </w:r>
    </w:p>
    <w:p w14:paraId="1A806DBE" w14:textId="38322AC9" w:rsidR="0010629A" w:rsidRPr="0010629A" w:rsidRDefault="0010629A" w:rsidP="0010629A">
      <w:pPr>
        <w:pStyle w:val="ListParagraph"/>
        <w:numPr>
          <w:ilvl w:val="0"/>
          <w:numId w:val="39"/>
        </w:numPr>
        <w:tabs>
          <w:tab w:val="left" w:pos="-27"/>
        </w:tabs>
        <w:rPr>
          <w:rFonts w:ascii="Arial" w:hAnsi="Arial" w:cs="Arial"/>
          <w:iCs/>
          <w:color w:val="00003C"/>
          <w:sz w:val="20"/>
          <w:szCs w:val="20"/>
        </w:rPr>
      </w:pPr>
      <w:r>
        <w:rPr>
          <w:rFonts w:ascii="Arial" w:hAnsi="Arial" w:cs="Arial"/>
          <w:iCs/>
          <w:color w:val="00003C"/>
          <w:sz w:val="20"/>
          <w:szCs w:val="20"/>
        </w:rPr>
        <w:t>An approachable manner</w:t>
      </w:r>
    </w:p>
    <w:p w14:paraId="50EA7691" w14:textId="77777777" w:rsidR="00AB2161" w:rsidRDefault="00AB2161" w:rsidP="00AB2161">
      <w:pPr>
        <w:pStyle w:val="NoSpacing"/>
      </w:pPr>
    </w:p>
    <w:p w14:paraId="5777B2F6" w14:textId="77777777" w:rsidR="00AB2161" w:rsidRPr="00AB2161" w:rsidRDefault="00AB2161" w:rsidP="00AB2161">
      <w:pPr>
        <w:pStyle w:val="NoSpacing"/>
      </w:pPr>
    </w:p>
    <w:p w14:paraId="3DB14ADE" w14:textId="5C960517" w:rsidR="003505B1" w:rsidRPr="00593C51" w:rsidRDefault="0069258E" w:rsidP="00593C51">
      <w:pPr>
        <w:rPr>
          <w:rFonts w:ascii="Arial" w:hAnsi="Arial" w:cs="Arial"/>
          <w:b/>
          <w:bCs/>
          <w:color w:val="FF6E5F"/>
          <w:sz w:val="22"/>
          <w:szCs w:val="20"/>
        </w:rPr>
      </w:pPr>
      <w:r w:rsidRPr="00593C51">
        <w:rPr>
          <w:rFonts w:ascii="Arial" w:hAnsi="Arial" w:cs="Arial"/>
          <w:b/>
          <w:bCs/>
          <w:color w:val="FF6E5F"/>
          <w:sz w:val="22"/>
          <w:szCs w:val="20"/>
        </w:rPr>
        <w:t>Terms and conditions</w:t>
      </w:r>
    </w:p>
    <w:p w14:paraId="1791DC5E" w14:textId="67033039" w:rsidR="0010629A" w:rsidRPr="0010629A" w:rsidRDefault="00374846" w:rsidP="0010629A">
      <w:pPr>
        <w:rPr>
          <w:rFonts w:ascii="Arial" w:hAnsi="Arial" w:cs="Arial"/>
          <w:color w:val="00003C"/>
          <w:sz w:val="20"/>
          <w:szCs w:val="20"/>
        </w:rPr>
      </w:pPr>
      <w:r w:rsidRPr="00AF50A2">
        <w:rPr>
          <w:rFonts w:ascii="Arial" w:hAnsi="Arial" w:cs="Arial"/>
          <w:color w:val="00003C"/>
          <w:sz w:val="20"/>
          <w:szCs w:val="20"/>
        </w:rPr>
        <w:t>Working hours</w:t>
      </w:r>
      <w:r w:rsidRPr="00AF50A2">
        <w:rPr>
          <w:rFonts w:ascii="Arial" w:hAnsi="Arial" w:cs="Arial"/>
          <w:color w:val="00003C"/>
          <w:sz w:val="20"/>
          <w:szCs w:val="20"/>
        </w:rPr>
        <w:tab/>
      </w:r>
      <w:r w:rsidRPr="00AF50A2">
        <w:rPr>
          <w:rFonts w:ascii="Arial" w:hAnsi="Arial" w:cs="Arial"/>
          <w:color w:val="00003C"/>
          <w:sz w:val="20"/>
          <w:szCs w:val="20"/>
        </w:rPr>
        <w:tab/>
        <w:t>Monday-</w:t>
      </w:r>
      <w:r w:rsidR="000D0347">
        <w:rPr>
          <w:rFonts w:ascii="Arial" w:hAnsi="Arial" w:cs="Arial"/>
          <w:color w:val="00003C"/>
          <w:sz w:val="20"/>
          <w:szCs w:val="20"/>
        </w:rPr>
        <w:t>Saturday</w:t>
      </w:r>
      <w:r w:rsidRPr="00AF50A2">
        <w:rPr>
          <w:rFonts w:ascii="Arial" w:hAnsi="Arial" w:cs="Arial"/>
          <w:color w:val="00003C"/>
          <w:sz w:val="20"/>
          <w:szCs w:val="20"/>
        </w:rPr>
        <w:t xml:space="preserve"> </w:t>
      </w:r>
      <w:r w:rsidR="000D0347">
        <w:rPr>
          <w:rFonts w:ascii="Arial" w:hAnsi="Arial" w:cs="Arial"/>
          <w:color w:val="00003C"/>
          <w:sz w:val="20"/>
          <w:szCs w:val="20"/>
        </w:rPr>
        <w:t>39</w:t>
      </w:r>
      <w:r w:rsidRPr="00AF50A2">
        <w:rPr>
          <w:rFonts w:ascii="Arial" w:hAnsi="Arial" w:cs="Arial"/>
          <w:color w:val="00003C"/>
          <w:sz w:val="20"/>
          <w:szCs w:val="20"/>
        </w:rPr>
        <w:t xml:space="preserve"> hours per week</w:t>
      </w:r>
      <w:r w:rsidR="0010629A">
        <w:rPr>
          <w:rFonts w:ascii="Arial" w:hAnsi="Arial" w:cs="Arial"/>
          <w:color w:val="00003C"/>
          <w:sz w:val="20"/>
          <w:szCs w:val="20"/>
        </w:rPr>
        <w:t>.</w:t>
      </w:r>
      <w:r w:rsidR="0010629A">
        <w:rPr>
          <w:rFonts w:ascii="Arial" w:hAnsi="Arial" w:cs="Arial"/>
          <w:color w:val="00003C"/>
          <w:sz w:val="20"/>
          <w:szCs w:val="20"/>
        </w:rPr>
        <w:br/>
      </w:r>
      <w:r w:rsidR="0010629A">
        <w:rPr>
          <w:rFonts w:ascii="Arial" w:hAnsi="Arial" w:cs="Arial"/>
          <w:color w:val="00003C"/>
          <w:sz w:val="20"/>
          <w:szCs w:val="20"/>
        </w:rPr>
        <w:br/>
        <w:t>Wo</w:t>
      </w:r>
      <w:r w:rsidR="0010629A" w:rsidRPr="0010629A">
        <w:rPr>
          <w:rFonts w:ascii="Arial" w:hAnsi="Arial" w:cs="Arial"/>
          <w:color w:val="00003C"/>
          <w:sz w:val="20"/>
          <w:szCs w:val="20"/>
        </w:rPr>
        <w:t xml:space="preserve">rking hours may need to be changed depending on the teaching timetable, and although this tends </w:t>
      </w:r>
      <w:r w:rsidR="0010629A" w:rsidRPr="0010629A">
        <w:rPr>
          <w:rFonts w:ascii="Arial" w:hAnsi="Arial" w:cs="Arial"/>
          <w:color w:val="00003C"/>
          <w:sz w:val="20"/>
          <w:szCs w:val="20"/>
        </w:rPr>
        <w:lastRenderedPageBreak/>
        <w:t>to remain constant from September each academic year, there are sometimes slight changes made to the timetable during the year, that mean that technical support needs refocussing at different times, particularly when a lot of experimental requirements are taking place simultaneously.</w:t>
      </w:r>
    </w:p>
    <w:p w14:paraId="51BFBB9E" w14:textId="77777777" w:rsidR="0010629A" w:rsidRPr="0010629A" w:rsidRDefault="0010629A" w:rsidP="0010629A">
      <w:pPr>
        <w:jc w:val="both"/>
        <w:rPr>
          <w:rFonts w:ascii="Arial" w:hAnsi="Arial" w:cs="Arial"/>
          <w:color w:val="00003C"/>
          <w:sz w:val="20"/>
          <w:szCs w:val="20"/>
        </w:rPr>
      </w:pPr>
    </w:p>
    <w:p w14:paraId="438D8273" w14:textId="42E0C206" w:rsidR="0010629A" w:rsidRPr="0010629A" w:rsidRDefault="0010629A" w:rsidP="0010629A">
      <w:pPr>
        <w:jc w:val="both"/>
        <w:rPr>
          <w:rFonts w:ascii="Arial" w:hAnsi="Arial" w:cs="Arial"/>
          <w:color w:val="00003C"/>
          <w:sz w:val="20"/>
          <w:szCs w:val="20"/>
        </w:rPr>
      </w:pPr>
      <w:r w:rsidRPr="0010629A">
        <w:rPr>
          <w:rFonts w:ascii="Arial" w:hAnsi="Arial" w:cs="Arial"/>
          <w:color w:val="00003C"/>
          <w:sz w:val="20"/>
          <w:szCs w:val="20"/>
        </w:rPr>
        <w:t>The working routine is term time</w:t>
      </w:r>
      <w:r w:rsidR="00C1398C">
        <w:rPr>
          <w:rFonts w:ascii="Arial" w:hAnsi="Arial" w:cs="Arial"/>
          <w:color w:val="00003C"/>
          <w:sz w:val="20"/>
          <w:szCs w:val="20"/>
        </w:rPr>
        <w:t>, 32 weeks</w:t>
      </w:r>
      <w:r w:rsidRPr="0010629A">
        <w:rPr>
          <w:rFonts w:ascii="Arial" w:hAnsi="Arial" w:cs="Arial"/>
          <w:color w:val="00003C"/>
          <w:sz w:val="20"/>
          <w:szCs w:val="20"/>
        </w:rPr>
        <w:t xml:space="preserve"> plus 4 weeks working within the school holidays (2 weeks over the summer holidays (first and final week of the holidays), 1 week over Christmas and 1 week over Easter); each week of holiday work comprising 3</w:t>
      </w:r>
      <w:r w:rsidR="00C1398C">
        <w:rPr>
          <w:rFonts w:ascii="Arial" w:hAnsi="Arial" w:cs="Arial"/>
          <w:color w:val="00003C"/>
          <w:sz w:val="20"/>
          <w:szCs w:val="20"/>
        </w:rPr>
        <w:t>5</w:t>
      </w:r>
      <w:r w:rsidRPr="0010629A">
        <w:rPr>
          <w:rFonts w:ascii="Arial" w:hAnsi="Arial" w:cs="Arial"/>
          <w:color w:val="00003C"/>
          <w:sz w:val="20"/>
          <w:szCs w:val="20"/>
        </w:rPr>
        <w:t xml:space="preserve"> hours </w:t>
      </w:r>
      <w:r w:rsidR="00C1398C">
        <w:rPr>
          <w:rFonts w:ascii="Arial" w:hAnsi="Arial" w:cs="Arial"/>
          <w:color w:val="00003C"/>
          <w:sz w:val="20"/>
          <w:szCs w:val="20"/>
        </w:rPr>
        <w:t>per week</w:t>
      </w:r>
      <w:r w:rsidRPr="0010629A">
        <w:rPr>
          <w:rFonts w:ascii="Arial" w:hAnsi="Arial" w:cs="Arial"/>
          <w:color w:val="00003C"/>
          <w:sz w:val="20"/>
          <w:szCs w:val="20"/>
        </w:rPr>
        <w:t xml:space="preserve">.  </w:t>
      </w:r>
    </w:p>
    <w:p w14:paraId="0FB9CC05" w14:textId="26D25EC1" w:rsidR="00374846" w:rsidRPr="00AF50A2" w:rsidRDefault="00374846" w:rsidP="00374846">
      <w:pPr>
        <w:jc w:val="both"/>
        <w:rPr>
          <w:rFonts w:ascii="Arial" w:hAnsi="Arial" w:cs="Arial"/>
          <w:color w:val="00003C"/>
          <w:sz w:val="20"/>
          <w:szCs w:val="20"/>
        </w:rPr>
      </w:pPr>
    </w:p>
    <w:p w14:paraId="26DD5E2B" w14:textId="77777777" w:rsidR="00374846" w:rsidRDefault="00374846" w:rsidP="00374846">
      <w:pPr>
        <w:jc w:val="both"/>
        <w:rPr>
          <w:rFonts w:ascii="Arial" w:hAnsi="Arial" w:cs="Arial"/>
          <w:color w:val="00003C"/>
          <w:sz w:val="20"/>
          <w:szCs w:val="20"/>
        </w:rPr>
      </w:pPr>
    </w:p>
    <w:p w14:paraId="1F48FE5D" w14:textId="77777777" w:rsidR="0010629A" w:rsidRPr="0010629A" w:rsidRDefault="0010629A" w:rsidP="0010629A">
      <w:pPr>
        <w:pStyle w:val="NoSpacing"/>
      </w:pPr>
    </w:p>
    <w:p w14:paraId="15726C98" w14:textId="54BEFB13"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Salary</w:t>
      </w:r>
      <w:r w:rsidRPr="00AF50A2">
        <w:rPr>
          <w:rFonts w:ascii="Arial" w:hAnsi="Arial" w:cs="Arial"/>
          <w:color w:val="00003C"/>
          <w:sz w:val="20"/>
          <w:szCs w:val="20"/>
        </w:rPr>
        <w:tab/>
      </w:r>
      <w:r w:rsidRPr="00AF50A2">
        <w:rPr>
          <w:rFonts w:ascii="Arial" w:hAnsi="Arial" w:cs="Arial"/>
          <w:color w:val="00003C"/>
          <w:sz w:val="20"/>
          <w:szCs w:val="20"/>
        </w:rPr>
        <w:tab/>
      </w:r>
      <w:r w:rsidRPr="00AF50A2">
        <w:rPr>
          <w:rFonts w:ascii="Arial" w:hAnsi="Arial" w:cs="Arial"/>
          <w:color w:val="00003C"/>
          <w:sz w:val="20"/>
          <w:szCs w:val="20"/>
        </w:rPr>
        <w:tab/>
      </w:r>
      <w:r w:rsidR="0010629A" w:rsidRPr="0010629A">
        <w:rPr>
          <w:rFonts w:ascii="Arial" w:hAnsi="Arial" w:cs="Arial"/>
          <w:color w:val="00003C"/>
          <w:sz w:val="20"/>
          <w:szCs w:val="20"/>
        </w:rPr>
        <w:t>£2</w:t>
      </w:r>
      <w:r w:rsidR="00C1398C">
        <w:rPr>
          <w:rFonts w:ascii="Arial" w:hAnsi="Arial" w:cs="Arial"/>
          <w:color w:val="00003C"/>
          <w:sz w:val="20"/>
          <w:szCs w:val="20"/>
        </w:rPr>
        <w:t>3</w:t>
      </w:r>
      <w:r w:rsidR="0010629A" w:rsidRPr="0010629A">
        <w:rPr>
          <w:rFonts w:ascii="Arial" w:hAnsi="Arial" w:cs="Arial"/>
          <w:color w:val="00003C"/>
          <w:sz w:val="20"/>
          <w:szCs w:val="20"/>
        </w:rPr>
        <w:t>,</w:t>
      </w:r>
      <w:r w:rsidR="00C1398C">
        <w:rPr>
          <w:rFonts w:ascii="Arial" w:hAnsi="Arial" w:cs="Arial"/>
          <w:color w:val="00003C"/>
          <w:sz w:val="20"/>
          <w:szCs w:val="20"/>
        </w:rPr>
        <w:t>443</w:t>
      </w:r>
      <w:r w:rsidR="004B2A36">
        <w:rPr>
          <w:rFonts w:ascii="Arial" w:hAnsi="Arial" w:cs="Arial"/>
          <w:color w:val="00003C"/>
          <w:sz w:val="20"/>
          <w:szCs w:val="20"/>
        </w:rPr>
        <w:t>.96</w:t>
      </w:r>
      <w:r w:rsidR="0010629A" w:rsidRPr="0010629A">
        <w:rPr>
          <w:rFonts w:ascii="Arial" w:hAnsi="Arial" w:cs="Arial"/>
          <w:color w:val="00003C"/>
          <w:sz w:val="20"/>
          <w:szCs w:val="20"/>
        </w:rPr>
        <w:t xml:space="preserve"> </w:t>
      </w:r>
      <w:r w:rsidR="00AB2161" w:rsidRPr="00AB2161">
        <w:rPr>
          <w:rFonts w:ascii="Arial" w:hAnsi="Arial" w:cs="Arial"/>
          <w:color w:val="00003C"/>
          <w:sz w:val="20"/>
          <w:szCs w:val="20"/>
        </w:rPr>
        <w:t>per annum</w:t>
      </w:r>
    </w:p>
    <w:p w14:paraId="61BCB5F2" w14:textId="77777777" w:rsidR="00374846" w:rsidRPr="00AF50A2" w:rsidRDefault="00374846" w:rsidP="00374846">
      <w:pPr>
        <w:jc w:val="both"/>
        <w:rPr>
          <w:rFonts w:ascii="Arial" w:hAnsi="Arial" w:cs="Arial"/>
          <w:color w:val="00003C"/>
          <w:sz w:val="20"/>
          <w:szCs w:val="20"/>
        </w:rPr>
      </w:pPr>
    </w:p>
    <w:p w14:paraId="1F9CDDA2" w14:textId="77777777"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Probation period</w:t>
      </w:r>
      <w:r w:rsidRPr="00AF50A2">
        <w:rPr>
          <w:rFonts w:ascii="Arial" w:hAnsi="Arial" w:cs="Arial"/>
          <w:color w:val="00003C"/>
          <w:sz w:val="20"/>
          <w:szCs w:val="20"/>
        </w:rPr>
        <w:tab/>
        <w:t>6 months</w:t>
      </w:r>
    </w:p>
    <w:p w14:paraId="7A3932CD" w14:textId="2355EAD7" w:rsidR="00374846" w:rsidRDefault="00374846" w:rsidP="005E092C">
      <w:pPr>
        <w:pStyle w:val="Heading2"/>
        <w:keepLines w:val="0"/>
        <w:spacing w:before="0" w:line="240" w:lineRule="atLeast"/>
        <w:rPr>
          <w:rFonts w:ascii="Arial" w:eastAsiaTheme="minorHAnsi" w:hAnsi="Arial" w:cs="Arial"/>
          <w:bCs w:val="0"/>
          <w:color w:val="00003C"/>
          <w:sz w:val="22"/>
          <w:szCs w:val="20"/>
        </w:rPr>
      </w:pPr>
    </w:p>
    <w:p w14:paraId="0F8C342A" w14:textId="37675B70" w:rsidR="0069258E" w:rsidRPr="00F8724B" w:rsidRDefault="0069258E" w:rsidP="005E092C">
      <w:pPr>
        <w:pStyle w:val="Heading2"/>
        <w:keepLines w:val="0"/>
        <w:spacing w:before="0" w:line="240" w:lineRule="atLeast"/>
        <w:rPr>
          <w:rFonts w:ascii="Arial" w:eastAsiaTheme="minorHAnsi" w:hAnsi="Arial" w:cs="Arial"/>
          <w:bCs w:val="0"/>
          <w:color w:val="76923C" w:themeColor="accent3" w:themeShade="BF"/>
          <w:sz w:val="20"/>
          <w:szCs w:val="20"/>
        </w:rPr>
      </w:pPr>
      <w:r w:rsidRPr="00AF50A2">
        <w:rPr>
          <w:rFonts w:ascii="Arial" w:eastAsiaTheme="minorHAnsi" w:hAnsi="Arial" w:cs="Arial"/>
          <w:bCs w:val="0"/>
          <w:color w:val="FF6E5F"/>
          <w:sz w:val="22"/>
          <w:szCs w:val="20"/>
        </w:rPr>
        <w:t>Benefits</w:t>
      </w:r>
    </w:p>
    <w:p w14:paraId="316C8B72" w14:textId="77777777" w:rsidR="00FA02D4" w:rsidRPr="00AF50A2" w:rsidRDefault="00FA02D4" w:rsidP="00FA02D4">
      <w:pPr>
        <w:ind w:left="2127" w:hanging="2127"/>
        <w:jc w:val="both"/>
        <w:rPr>
          <w:rFonts w:ascii="Arial" w:hAnsi="Arial" w:cs="Arial"/>
          <w:color w:val="00003C"/>
          <w:sz w:val="20"/>
          <w:szCs w:val="20"/>
        </w:rPr>
      </w:pPr>
    </w:p>
    <w:p w14:paraId="2C2E58E6" w14:textId="68FB0E6D"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Pension scheme</w:t>
      </w:r>
      <w:r w:rsidRPr="00AF50A2">
        <w:rPr>
          <w:rFonts w:ascii="Arial" w:hAnsi="Arial" w:cs="Arial"/>
          <w:color w:val="00003C"/>
          <w:sz w:val="20"/>
          <w:szCs w:val="20"/>
        </w:rPr>
        <w:tab/>
        <w:t>Defined contribution scheme:  employee contribution matched by School by factor of two, up to 10% maximum</w:t>
      </w:r>
      <w:r w:rsidR="00D04B15">
        <w:rPr>
          <w:rFonts w:ascii="Arial" w:hAnsi="Arial" w:cs="Arial"/>
          <w:color w:val="00003C"/>
          <w:sz w:val="20"/>
          <w:szCs w:val="20"/>
        </w:rPr>
        <w:t>.</w:t>
      </w:r>
    </w:p>
    <w:p w14:paraId="09154A26" w14:textId="77777777" w:rsidR="00FA02D4" w:rsidRPr="00AF50A2" w:rsidRDefault="00FA02D4" w:rsidP="00FA02D4">
      <w:pPr>
        <w:ind w:left="2880" w:hanging="2880"/>
        <w:jc w:val="both"/>
        <w:rPr>
          <w:rFonts w:ascii="Arial" w:hAnsi="Arial" w:cs="Arial"/>
          <w:color w:val="00003C"/>
          <w:sz w:val="20"/>
          <w:szCs w:val="20"/>
        </w:rPr>
      </w:pPr>
    </w:p>
    <w:p w14:paraId="71F7002E" w14:textId="63662599" w:rsidR="00AB180C" w:rsidRDefault="00FA02D4" w:rsidP="00AB2161">
      <w:pPr>
        <w:ind w:left="2127" w:hanging="2127"/>
        <w:jc w:val="both"/>
        <w:rPr>
          <w:rFonts w:ascii="Arial" w:hAnsi="Arial" w:cs="Arial"/>
          <w:color w:val="00003C"/>
          <w:sz w:val="20"/>
          <w:szCs w:val="20"/>
        </w:rPr>
      </w:pPr>
      <w:r w:rsidRPr="00AF50A2">
        <w:rPr>
          <w:rFonts w:ascii="Arial" w:hAnsi="Arial" w:cs="Arial"/>
          <w:color w:val="00003C"/>
          <w:sz w:val="20"/>
          <w:szCs w:val="20"/>
        </w:rPr>
        <w:t>Benefits</w:t>
      </w:r>
      <w:r w:rsidRPr="00AF50A2">
        <w:rPr>
          <w:rFonts w:ascii="Arial" w:hAnsi="Arial" w:cs="Arial"/>
          <w:color w:val="00003C"/>
          <w:sz w:val="20"/>
          <w:szCs w:val="20"/>
        </w:rPr>
        <w:tab/>
      </w:r>
    </w:p>
    <w:p w14:paraId="163AF498"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50% contribution to premiums for the </w:t>
      </w:r>
      <w:proofErr w:type="gramStart"/>
      <w:r w:rsidRPr="00AB2161">
        <w:rPr>
          <w:rFonts w:ascii="Arial" w:hAnsi="Arial" w:cs="Arial"/>
          <w:iCs/>
          <w:color w:val="00003C"/>
          <w:sz w:val="20"/>
          <w:szCs w:val="20"/>
        </w:rPr>
        <w:t>School’s</w:t>
      </w:r>
      <w:proofErr w:type="gramEnd"/>
      <w:r w:rsidRPr="00AB2161">
        <w:rPr>
          <w:rFonts w:ascii="Arial" w:hAnsi="Arial" w:cs="Arial"/>
          <w:iCs/>
          <w:color w:val="00003C"/>
          <w:sz w:val="20"/>
          <w:szCs w:val="20"/>
        </w:rPr>
        <w:t xml:space="preserve"> private health scheme</w:t>
      </w:r>
    </w:p>
    <w:p w14:paraId="6EC62390"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Free Westfield Healthcare </w:t>
      </w:r>
    </w:p>
    <w:p w14:paraId="424F3BEE"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Free membership of dual-use Sports Centre (£25 annual joining fee)</w:t>
      </w:r>
    </w:p>
    <w:p w14:paraId="74BAF399"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Free staff lunches in term-time</w:t>
      </w:r>
    </w:p>
    <w:p w14:paraId="43202221"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School fee discount for children of Uppingham staff.</w:t>
      </w:r>
    </w:p>
    <w:p w14:paraId="42CA150B"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25% Holiday Club discount for children</w:t>
      </w:r>
    </w:p>
    <w:p w14:paraId="5D9624A8"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Retail, gym, supermarket, </w:t>
      </w:r>
      <w:proofErr w:type="gramStart"/>
      <w:r w:rsidRPr="00AB2161">
        <w:rPr>
          <w:rFonts w:ascii="Arial" w:hAnsi="Arial" w:cs="Arial"/>
          <w:iCs/>
          <w:color w:val="00003C"/>
          <w:sz w:val="20"/>
          <w:szCs w:val="20"/>
        </w:rPr>
        <w:t>cinema</w:t>
      </w:r>
      <w:proofErr w:type="gramEnd"/>
      <w:r w:rsidRPr="00AB2161">
        <w:rPr>
          <w:rFonts w:ascii="Arial" w:hAnsi="Arial" w:cs="Arial"/>
          <w:iCs/>
          <w:color w:val="00003C"/>
          <w:sz w:val="20"/>
          <w:szCs w:val="20"/>
        </w:rPr>
        <w:t xml:space="preserve"> and restaurant discounts</w:t>
      </w:r>
    </w:p>
    <w:p w14:paraId="64091CD1"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Cycle to work </w:t>
      </w:r>
      <w:proofErr w:type="gramStart"/>
      <w:r w:rsidRPr="00AB2161">
        <w:rPr>
          <w:rFonts w:ascii="Arial" w:hAnsi="Arial" w:cs="Arial"/>
          <w:iCs/>
          <w:color w:val="00003C"/>
          <w:sz w:val="20"/>
          <w:szCs w:val="20"/>
        </w:rPr>
        <w:t>scheme</w:t>
      </w:r>
      <w:proofErr w:type="gramEnd"/>
    </w:p>
    <w:p w14:paraId="4CA36B52"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Employee Assistance Programme.</w:t>
      </w:r>
    </w:p>
    <w:p w14:paraId="34590A1F"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Occupational Health Services </w:t>
      </w:r>
    </w:p>
    <w:p w14:paraId="56E61F3A"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Free annual flu jabs</w:t>
      </w:r>
    </w:p>
    <w:p w14:paraId="5548D759"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Recognised as a “Disability Confident” </w:t>
      </w:r>
      <w:proofErr w:type="gramStart"/>
      <w:r w:rsidRPr="00AB2161">
        <w:rPr>
          <w:rFonts w:ascii="Arial" w:hAnsi="Arial" w:cs="Arial"/>
          <w:iCs/>
          <w:color w:val="00003C"/>
          <w:sz w:val="20"/>
          <w:szCs w:val="20"/>
        </w:rPr>
        <w:t>employer</w:t>
      </w:r>
      <w:proofErr w:type="gramEnd"/>
    </w:p>
    <w:p w14:paraId="667A6505"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 xml:space="preserve">Recognised as a “Mindful” </w:t>
      </w:r>
      <w:proofErr w:type="gramStart"/>
      <w:r w:rsidRPr="00AB2161">
        <w:rPr>
          <w:rFonts w:ascii="Arial" w:hAnsi="Arial" w:cs="Arial"/>
          <w:iCs/>
          <w:color w:val="00003C"/>
          <w:sz w:val="20"/>
          <w:szCs w:val="20"/>
        </w:rPr>
        <w:t>employer</w:t>
      </w:r>
      <w:proofErr w:type="gramEnd"/>
    </w:p>
    <w:p w14:paraId="00825C0B" w14:textId="77777777" w:rsidR="00AB2161" w:rsidRP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Discounted RAC membership</w:t>
      </w:r>
    </w:p>
    <w:p w14:paraId="2411C2B4" w14:textId="77777777" w:rsidR="00AB2161" w:rsidRDefault="00AB2161" w:rsidP="00AB2161">
      <w:pPr>
        <w:pStyle w:val="NoSpacing"/>
        <w:numPr>
          <w:ilvl w:val="0"/>
          <w:numId w:val="31"/>
        </w:numPr>
        <w:jc w:val="both"/>
        <w:rPr>
          <w:rFonts w:ascii="Arial" w:hAnsi="Arial" w:cs="Arial"/>
          <w:iCs/>
          <w:color w:val="00003C"/>
          <w:sz w:val="20"/>
          <w:szCs w:val="20"/>
        </w:rPr>
      </w:pPr>
      <w:r w:rsidRPr="00AB2161">
        <w:rPr>
          <w:rFonts w:ascii="Arial" w:hAnsi="Arial" w:cs="Arial"/>
          <w:iCs/>
          <w:color w:val="00003C"/>
          <w:sz w:val="20"/>
          <w:szCs w:val="20"/>
        </w:rPr>
        <w:t>Favourable rates and terms with local nursery</w:t>
      </w:r>
    </w:p>
    <w:p w14:paraId="2EE2BF13" w14:textId="12B1043F" w:rsidR="0010629A" w:rsidRPr="00AB2161" w:rsidRDefault="0010629A" w:rsidP="00AB2161">
      <w:pPr>
        <w:pStyle w:val="NoSpacing"/>
        <w:numPr>
          <w:ilvl w:val="0"/>
          <w:numId w:val="31"/>
        </w:numPr>
        <w:jc w:val="both"/>
        <w:rPr>
          <w:rFonts w:ascii="Arial" w:hAnsi="Arial" w:cs="Arial"/>
          <w:iCs/>
          <w:color w:val="00003C"/>
          <w:sz w:val="20"/>
          <w:szCs w:val="20"/>
        </w:rPr>
      </w:pPr>
      <w:r>
        <w:rPr>
          <w:rFonts w:ascii="Arial" w:hAnsi="Arial" w:cs="Arial"/>
          <w:iCs/>
          <w:color w:val="00003C"/>
          <w:sz w:val="20"/>
          <w:szCs w:val="20"/>
        </w:rPr>
        <w:t>Working towards investors in diversity</w:t>
      </w:r>
    </w:p>
    <w:p w14:paraId="35750296" w14:textId="77777777" w:rsidR="00245050" w:rsidRDefault="00245050" w:rsidP="005E092C">
      <w:pPr>
        <w:pStyle w:val="NoSpacing"/>
        <w:rPr>
          <w:rFonts w:ascii="Arial" w:hAnsi="Arial" w:cs="Arial"/>
          <w:b/>
          <w:sz w:val="20"/>
          <w:szCs w:val="20"/>
        </w:rPr>
      </w:pPr>
    </w:p>
    <w:p w14:paraId="5B0FD06C" w14:textId="77777777" w:rsidR="00644E78" w:rsidRPr="00FA5404" w:rsidRDefault="00644E78" w:rsidP="005E092C">
      <w:pPr>
        <w:pStyle w:val="NoSpacing"/>
        <w:rPr>
          <w:rFonts w:ascii="Arial" w:hAnsi="Arial" w:cs="Arial"/>
          <w:b/>
          <w:sz w:val="20"/>
          <w:szCs w:val="20"/>
        </w:rPr>
      </w:pPr>
    </w:p>
    <w:p w14:paraId="4859D53C" w14:textId="77777777" w:rsidR="003505B1" w:rsidRPr="00AF50A2" w:rsidRDefault="00C453BB"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73FB6753" w14:textId="77777777" w:rsidR="00AB2161" w:rsidRPr="00AB2161" w:rsidRDefault="00AB2161" w:rsidP="00AB2161">
      <w:pPr>
        <w:jc w:val="both"/>
        <w:rPr>
          <w:rFonts w:ascii="Arial" w:hAnsi="Arial" w:cs="Arial"/>
          <w:color w:val="00003C"/>
          <w:sz w:val="20"/>
          <w:szCs w:val="20"/>
        </w:rPr>
      </w:pPr>
      <w:r w:rsidRPr="00AB2161">
        <w:rPr>
          <w:rFonts w:ascii="Arial" w:hAnsi="Arial" w:cs="Arial"/>
          <w:color w:val="00003C"/>
          <w:sz w:val="20"/>
          <w:szCs w:val="20"/>
        </w:rPr>
        <w:t xml:space="preserve">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w:t>
      </w:r>
      <w:proofErr w:type="gramStart"/>
      <w:r w:rsidRPr="00AB2161">
        <w:rPr>
          <w:rFonts w:ascii="Arial" w:hAnsi="Arial" w:cs="Arial"/>
          <w:color w:val="00003C"/>
          <w:sz w:val="20"/>
          <w:szCs w:val="20"/>
        </w:rPr>
        <w:t>School</w:t>
      </w:r>
      <w:proofErr w:type="gramEnd"/>
      <w:r w:rsidRPr="00AB2161">
        <w:rPr>
          <w:rFonts w:ascii="Arial" w:hAnsi="Arial" w:cs="Arial"/>
          <w:color w:val="00003C"/>
          <w:sz w:val="20"/>
          <w:szCs w:val="20"/>
        </w:rPr>
        <w:t>, they must report any concerns to the School’s Designated Safeguarding Lead (DSL) or to the Headmaster.</w:t>
      </w:r>
    </w:p>
    <w:p w14:paraId="0529C157" w14:textId="77777777" w:rsidR="00AB2161" w:rsidRDefault="00AB2161" w:rsidP="00AB2161">
      <w:pPr>
        <w:pStyle w:val="NoSpacing"/>
      </w:pPr>
    </w:p>
    <w:p w14:paraId="2350453D" w14:textId="77777777" w:rsidR="00AB2161" w:rsidRPr="00AB2161" w:rsidRDefault="00AB2161" w:rsidP="00AB2161">
      <w:pPr>
        <w:pStyle w:val="NoSpacing"/>
      </w:pPr>
    </w:p>
    <w:p w14:paraId="2489E5F0" w14:textId="77777777" w:rsidR="00F72407" w:rsidRPr="00AF50A2" w:rsidRDefault="00F72407"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Note</w:t>
      </w:r>
    </w:p>
    <w:p w14:paraId="12372E76" w14:textId="58ABE741" w:rsidR="00F72407" w:rsidRPr="00AF50A2" w:rsidRDefault="00F72407" w:rsidP="00563170">
      <w:pPr>
        <w:pStyle w:val="NoSpacing"/>
        <w:jc w:val="both"/>
        <w:rPr>
          <w:rFonts w:ascii="Arial" w:hAnsi="Arial" w:cs="Arial"/>
          <w:iCs/>
          <w:color w:val="00003C"/>
          <w:sz w:val="20"/>
          <w:szCs w:val="20"/>
        </w:rPr>
      </w:pPr>
      <w:r w:rsidRPr="00AF50A2">
        <w:rPr>
          <w:rFonts w:ascii="Arial" w:hAnsi="Arial" w:cs="Arial"/>
          <w:iCs/>
          <w:color w:val="00003C"/>
          <w:sz w:val="20"/>
          <w:szCs w:val="20"/>
        </w:rPr>
        <w:t xml:space="preserve">This </w:t>
      </w:r>
      <w:r w:rsidR="0068115A" w:rsidRPr="00AF50A2">
        <w:rPr>
          <w:rFonts w:ascii="Arial" w:hAnsi="Arial" w:cs="Arial"/>
          <w:iCs/>
          <w:color w:val="00003C"/>
          <w:sz w:val="20"/>
          <w:szCs w:val="20"/>
        </w:rPr>
        <w:t xml:space="preserve">Role Definition </w:t>
      </w:r>
      <w:r w:rsidRPr="00AF50A2">
        <w:rPr>
          <w:rFonts w:ascii="Arial" w:hAnsi="Arial" w:cs="Arial"/>
          <w:iCs/>
          <w:color w:val="00003C"/>
          <w:sz w:val="20"/>
          <w:szCs w:val="20"/>
        </w:rPr>
        <w:t xml:space="preserve">is not an exhaustive list of what may be expected of you in the role.  It is non-contractual and may be amended by the </w:t>
      </w:r>
      <w:proofErr w:type="gramStart"/>
      <w:r w:rsidRPr="00AF50A2">
        <w:rPr>
          <w:rFonts w:ascii="Arial" w:hAnsi="Arial" w:cs="Arial"/>
          <w:iCs/>
          <w:color w:val="00003C"/>
          <w:sz w:val="20"/>
          <w:szCs w:val="20"/>
        </w:rPr>
        <w:t>School</w:t>
      </w:r>
      <w:proofErr w:type="gramEnd"/>
      <w:r w:rsidRPr="00AF50A2">
        <w:rPr>
          <w:rFonts w:ascii="Arial" w:hAnsi="Arial" w:cs="Arial"/>
          <w:iCs/>
          <w:color w:val="00003C"/>
          <w:sz w:val="20"/>
          <w:szCs w:val="20"/>
        </w:rPr>
        <w:t xml:space="preserve"> from time to time.</w:t>
      </w:r>
    </w:p>
    <w:p w14:paraId="593A6BBD" w14:textId="77777777" w:rsidR="004407C7" w:rsidRDefault="004407C7" w:rsidP="004407C7">
      <w:pPr>
        <w:rPr>
          <w:rFonts w:ascii="Arial" w:hAnsi="Arial" w:cs="Arial"/>
          <w:b/>
          <w:color w:val="FF6E5F"/>
          <w:sz w:val="22"/>
        </w:rPr>
      </w:pPr>
    </w:p>
    <w:p w14:paraId="497E7529" w14:textId="320086A6" w:rsidR="004407C7" w:rsidRPr="000106ED" w:rsidRDefault="004407C7" w:rsidP="004407C7">
      <w:pPr>
        <w:rPr>
          <w:rFonts w:ascii="Arial" w:hAnsi="Arial" w:cs="Arial"/>
          <w:b/>
          <w:color w:val="FF6E5F"/>
          <w:sz w:val="22"/>
        </w:rPr>
      </w:pPr>
      <w:r w:rsidRPr="000106ED">
        <w:rPr>
          <w:rFonts w:ascii="Arial" w:hAnsi="Arial" w:cs="Arial"/>
          <w:b/>
          <w:color w:val="FF6E5F"/>
          <w:sz w:val="22"/>
        </w:rPr>
        <w:t>Applications</w:t>
      </w:r>
    </w:p>
    <w:p w14:paraId="136181E9" w14:textId="5FD33A1F" w:rsidR="004407C7" w:rsidRDefault="004407C7" w:rsidP="004407C7">
      <w:pPr>
        <w:rPr>
          <w:rFonts w:ascii="Arial" w:hAnsi="Arial" w:cs="Arial"/>
          <w:color w:val="00003C"/>
          <w:sz w:val="20"/>
          <w:szCs w:val="20"/>
        </w:rPr>
      </w:pPr>
      <w:r w:rsidRPr="00FE7263">
        <w:rPr>
          <w:rFonts w:ascii="Arial" w:hAnsi="Arial" w:cs="Arial"/>
          <w:color w:val="00003C"/>
          <w:sz w:val="20"/>
          <w:szCs w:val="20"/>
        </w:rPr>
        <w:t>Applicants should complete the School’s application form, which can be obtained from the website (</w:t>
      </w:r>
      <w:hyperlink r:id="rId13" w:history="1">
        <w:r w:rsidRPr="00FE7263">
          <w:rPr>
            <w:rFonts w:ascii="Arial" w:hAnsi="Arial" w:cs="Arial"/>
            <w:color w:val="00003C"/>
            <w:sz w:val="20"/>
            <w:szCs w:val="20"/>
          </w:rPr>
          <w:t>www.uppingham.co.uk</w:t>
        </w:r>
      </w:hyperlink>
      <w:r w:rsidRPr="00FE7263">
        <w:rPr>
          <w:rFonts w:ascii="Arial" w:hAnsi="Arial" w:cs="Arial"/>
          <w:color w:val="00003C"/>
          <w:sz w:val="20"/>
          <w:szCs w:val="20"/>
        </w:rPr>
        <w:t xml:space="preserve">) and returned, when completed, to </w:t>
      </w:r>
      <w:hyperlink r:id="rId14" w:history="1">
        <w:r w:rsidR="00AB2161" w:rsidRPr="001B1049">
          <w:rPr>
            <w:rStyle w:val="Hyperlink"/>
            <w:rFonts w:ascii="Arial" w:hAnsi="Arial" w:cs="Arial"/>
            <w:sz w:val="20"/>
            <w:szCs w:val="20"/>
          </w:rPr>
          <w:t>recruitment@uppingham.co.uk</w:t>
        </w:r>
      </w:hyperlink>
      <w:r w:rsidRPr="00FE7263">
        <w:rPr>
          <w:rFonts w:ascii="Arial" w:hAnsi="Arial" w:cs="Arial"/>
          <w:color w:val="00003C"/>
          <w:sz w:val="20"/>
          <w:szCs w:val="20"/>
        </w:rPr>
        <w:t>, 01572 822216.</w:t>
      </w:r>
    </w:p>
    <w:p w14:paraId="1EC17D38" w14:textId="77777777" w:rsidR="004407C7" w:rsidRPr="00FE7263" w:rsidRDefault="004407C7" w:rsidP="004407C7">
      <w:pPr>
        <w:rPr>
          <w:rFonts w:ascii="Arial" w:hAnsi="Arial" w:cs="Arial"/>
          <w:color w:val="00003C"/>
          <w:sz w:val="20"/>
          <w:szCs w:val="20"/>
        </w:rPr>
      </w:pPr>
    </w:p>
    <w:p w14:paraId="7FEDA24F"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The HR Department</w:t>
      </w:r>
    </w:p>
    <w:p w14:paraId="5A78B027"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Uppingham School</w:t>
      </w:r>
    </w:p>
    <w:p w14:paraId="630AA0F5"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lastRenderedPageBreak/>
        <w:t>High Street West</w:t>
      </w:r>
    </w:p>
    <w:p w14:paraId="29CDBA36"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 xml:space="preserve">Uppingham </w:t>
      </w:r>
    </w:p>
    <w:p w14:paraId="546D6FF9"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Rutland</w:t>
      </w:r>
    </w:p>
    <w:p w14:paraId="056D92CE"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LE15 9QD</w:t>
      </w:r>
    </w:p>
    <w:p w14:paraId="4845736C" w14:textId="77777777" w:rsidR="00F62BC5" w:rsidRDefault="00F62BC5" w:rsidP="00F72407">
      <w:pPr>
        <w:pStyle w:val="NoSpacing"/>
        <w:rPr>
          <w:rFonts w:ascii="Arial" w:hAnsi="Arial" w:cs="Arial"/>
          <w:sz w:val="20"/>
          <w:szCs w:val="20"/>
        </w:rPr>
      </w:pPr>
    </w:p>
    <w:sectPr w:rsidR="00F62BC5" w:rsidSect="00DA60E9">
      <w:footerReference w:type="default" r:id="rId15"/>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A517" w14:textId="77777777" w:rsidR="00B651E2" w:rsidRDefault="00B651E2" w:rsidP="00F36479">
      <w:r>
        <w:separator/>
      </w:r>
    </w:p>
  </w:endnote>
  <w:endnote w:type="continuationSeparator" w:id="0">
    <w:p w14:paraId="35FBDC46" w14:textId="77777777" w:rsidR="00B651E2" w:rsidRDefault="00B651E2"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589BC538" w:rsidR="005B62DC" w:rsidRPr="004D7C27" w:rsidRDefault="006C1648">
    <w:pPr>
      <w:pStyle w:val="Footer"/>
      <w:rPr>
        <w:rFonts w:ascii="Arial" w:hAnsi="Arial" w:cs="Arial"/>
        <w:sz w:val="18"/>
        <w:szCs w:val="18"/>
      </w:rPr>
    </w:pPr>
    <w:r w:rsidRPr="004D7C27">
      <w:rPr>
        <w:rFonts w:ascii="Arial" w:hAnsi="Arial" w:cs="Arial"/>
        <w:sz w:val="18"/>
        <w:szCs w:val="18"/>
      </w:rPr>
      <w:t xml:space="preserve">Version: </w:t>
    </w:r>
    <w:r w:rsidR="004D7C27">
      <w:rPr>
        <w:rFonts w:ascii="Arial" w:hAnsi="Arial" w:cs="Arial"/>
        <w:sz w:val="18"/>
        <w:szCs w:val="18"/>
      </w:rPr>
      <w:t>0</w:t>
    </w:r>
    <w:r w:rsidR="00D13D81">
      <w:rPr>
        <w:rFonts w:ascii="Arial" w:hAnsi="Arial" w:cs="Arial"/>
        <w:sz w:val="18"/>
        <w:szCs w:val="18"/>
      </w:rPr>
      <w:t>8</w:t>
    </w:r>
    <w:r w:rsidRPr="004D7C27">
      <w:rPr>
        <w:rFonts w:ascii="Arial" w:hAnsi="Arial" w:cs="Arial"/>
        <w:sz w:val="18"/>
        <w:szCs w:val="18"/>
      </w:rPr>
      <w:t>/</w:t>
    </w:r>
    <w:r w:rsidR="004D7C27">
      <w:rPr>
        <w:rFonts w:ascii="Arial" w:hAnsi="Arial" w:cs="Arial"/>
        <w:sz w:val="18"/>
        <w:szCs w:val="18"/>
      </w:rPr>
      <w:t>0</w:t>
    </w:r>
    <w:r w:rsidR="00D13D81">
      <w:rPr>
        <w:rFonts w:ascii="Arial" w:hAnsi="Arial" w:cs="Arial"/>
        <w:sz w:val="18"/>
        <w:szCs w:val="18"/>
      </w:rPr>
      <w:t>8</w:t>
    </w:r>
    <w:r w:rsidRPr="004D7C27">
      <w:rPr>
        <w:rFonts w:ascii="Arial" w:hAnsi="Arial" w:cs="Arial"/>
        <w:sz w:val="18"/>
        <w:szCs w:val="18"/>
      </w:rPr>
      <w:t>/202</w:t>
    </w:r>
    <w:r w:rsidR="00D13D81">
      <w:rPr>
        <w:rFonts w:ascii="Arial" w:hAnsi="Arial" w:cs="Arial"/>
        <w:sz w:val="18"/>
        <w:szCs w:val="18"/>
      </w:rPr>
      <w:t>3</w:t>
    </w:r>
    <w:r w:rsidRPr="004D7C27">
      <w:rPr>
        <w:rFonts w:ascii="Arial" w:hAnsi="Arial" w:cs="Arial"/>
        <w:sz w:val="18"/>
        <w:szCs w:val="18"/>
      </w:rPr>
      <w:t>/</w:t>
    </w:r>
    <w:r w:rsidR="005B62DC" w:rsidRPr="004D7C27">
      <w:rPr>
        <w:rFonts w:ascii="Arial" w:hAnsi="Arial" w:cs="Arial"/>
        <w:sz w:val="18"/>
        <w:szCs w:val="18"/>
      </w:rPr>
      <w:t>SCT</w:t>
    </w:r>
  </w:p>
  <w:p w14:paraId="63B379BF" w14:textId="080DA9D4" w:rsidR="006C1648" w:rsidRPr="004D7C27" w:rsidRDefault="006C1648">
    <w:pPr>
      <w:pStyle w:val="Footer"/>
      <w:rPr>
        <w:rFonts w:ascii="Arial" w:hAnsi="Arial" w:cs="Arial"/>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4D7C27">
      <w:rPr>
        <w:rFonts w:ascii="Arial" w:hAnsi="Arial" w:cs="Arial"/>
        <w:sz w:val="18"/>
        <w:szCs w:val="18"/>
      </w:rPr>
      <w:fldChar w:fldCharType="begin"/>
    </w:r>
    <w:r w:rsidRPr="004D7C27">
      <w:rPr>
        <w:rFonts w:ascii="Arial" w:hAnsi="Arial" w:cs="Arial"/>
        <w:sz w:val="18"/>
        <w:szCs w:val="18"/>
      </w:rPr>
      <w:instrText xml:space="preserve"> PAGE   \* MERGEFORMAT </w:instrText>
    </w:r>
    <w:r w:rsidRPr="004D7C27">
      <w:rPr>
        <w:rFonts w:ascii="Arial" w:hAnsi="Arial" w:cs="Arial"/>
        <w:sz w:val="18"/>
        <w:szCs w:val="18"/>
      </w:rPr>
      <w:fldChar w:fldCharType="separate"/>
    </w:r>
    <w:r w:rsidRPr="004D7C27">
      <w:rPr>
        <w:rFonts w:ascii="Arial" w:hAnsi="Arial" w:cs="Arial"/>
        <w:sz w:val="18"/>
        <w:szCs w:val="18"/>
      </w:rPr>
      <w:t>1</w:t>
    </w:r>
    <w:r w:rsidRPr="004D7C27">
      <w:rPr>
        <w:rFonts w:ascii="Arial" w:hAnsi="Arial" w:cs="Arial"/>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1987" w14:textId="77777777" w:rsidR="00B651E2" w:rsidRDefault="00B651E2" w:rsidP="00F36479">
      <w:r>
        <w:separator/>
      </w:r>
    </w:p>
  </w:footnote>
  <w:footnote w:type="continuationSeparator" w:id="0">
    <w:p w14:paraId="58DE6408" w14:textId="77777777" w:rsidR="00B651E2" w:rsidRDefault="00B651E2" w:rsidP="00F3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23A23"/>
    <w:multiLevelType w:val="hybridMultilevel"/>
    <w:tmpl w:val="B67AF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0D5D44"/>
    <w:multiLevelType w:val="hybridMultilevel"/>
    <w:tmpl w:val="79F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E7523"/>
    <w:multiLevelType w:val="hybridMultilevel"/>
    <w:tmpl w:val="0ABC4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B07B5"/>
    <w:multiLevelType w:val="hybridMultilevel"/>
    <w:tmpl w:val="C3982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CD24F9"/>
    <w:multiLevelType w:val="hybridMultilevel"/>
    <w:tmpl w:val="75E09BDA"/>
    <w:lvl w:ilvl="0" w:tplc="0C5ED520">
      <w:start w:val="1"/>
      <w:numFmt w:val="decimal"/>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70E44E8"/>
    <w:multiLevelType w:val="hybridMultilevel"/>
    <w:tmpl w:val="676C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47352"/>
    <w:multiLevelType w:val="hybridMultilevel"/>
    <w:tmpl w:val="759AF038"/>
    <w:lvl w:ilvl="0" w:tplc="08090001">
      <w:start w:val="1"/>
      <w:numFmt w:val="bullet"/>
      <w:lvlText w:val=""/>
      <w:lvlJc w:val="left"/>
      <w:pPr>
        <w:ind w:left="720" w:hanging="360"/>
      </w:pPr>
      <w:rPr>
        <w:rFonts w:ascii="Symbol" w:hAnsi="Symbol" w:hint="default"/>
      </w:rPr>
    </w:lvl>
    <w:lvl w:ilvl="1" w:tplc="14B00C7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F7F33"/>
    <w:multiLevelType w:val="hybridMultilevel"/>
    <w:tmpl w:val="16089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3187B"/>
    <w:multiLevelType w:val="hybridMultilevel"/>
    <w:tmpl w:val="B8F4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443BB"/>
    <w:multiLevelType w:val="hybridMultilevel"/>
    <w:tmpl w:val="3C089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6D545B"/>
    <w:multiLevelType w:val="hybridMultilevel"/>
    <w:tmpl w:val="5304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C0F8F"/>
    <w:multiLevelType w:val="hybridMultilevel"/>
    <w:tmpl w:val="0CB6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11AB2"/>
    <w:multiLevelType w:val="hybridMultilevel"/>
    <w:tmpl w:val="9F700F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48460C4"/>
    <w:multiLevelType w:val="hybridMultilevel"/>
    <w:tmpl w:val="80304E48"/>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87F0761C">
      <w:start w:val="1"/>
      <w:numFmt w:val="decimal"/>
      <w:lvlText w:val="%4."/>
      <w:lvlJc w:val="left"/>
      <w:pPr>
        <w:ind w:left="2520" w:hanging="360"/>
      </w:pPr>
      <w:rPr>
        <w:b/>
        <w:bCs/>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5C3244C"/>
    <w:multiLevelType w:val="hybridMultilevel"/>
    <w:tmpl w:val="42647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F72C28"/>
    <w:multiLevelType w:val="hybridMultilevel"/>
    <w:tmpl w:val="8F08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20978"/>
    <w:multiLevelType w:val="hybridMultilevel"/>
    <w:tmpl w:val="C39823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14FC6"/>
    <w:multiLevelType w:val="hybridMultilevel"/>
    <w:tmpl w:val="2A241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78539F"/>
    <w:multiLevelType w:val="hybridMultilevel"/>
    <w:tmpl w:val="86D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251733">
    <w:abstractNumId w:val="8"/>
  </w:num>
  <w:num w:numId="2" w16cid:durableId="886375127">
    <w:abstractNumId w:val="3"/>
  </w:num>
  <w:num w:numId="3" w16cid:durableId="465588809">
    <w:abstractNumId w:val="2"/>
  </w:num>
  <w:num w:numId="4" w16cid:durableId="547690096">
    <w:abstractNumId w:val="1"/>
  </w:num>
  <w:num w:numId="5" w16cid:durableId="1306004893">
    <w:abstractNumId w:val="0"/>
  </w:num>
  <w:num w:numId="6" w16cid:durableId="815493278">
    <w:abstractNumId w:val="7"/>
  </w:num>
  <w:num w:numId="7" w16cid:durableId="697514281">
    <w:abstractNumId w:val="9"/>
  </w:num>
  <w:num w:numId="8" w16cid:durableId="871377409">
    <w:abstractNumId w:val="18"/>
  </w:num>
  <w:num w:numId="9" w16cid:durableId="1690253627">
    <w:abstractNumId w:val="6"/>
  </w:num>
  <w:num w:numId="10" w16cid:durableId="920288208">
    <w:abstractNumId w:val="5"/>
  </w:num>
  <w:num w:numId="11" w16cid:durableId="325979819">
    <w:abstractNumId w:val="4"/>
  </w:num>
  <w:num w:numId="12" w16cid:durableId="14134274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14512">
    <w:abstractNumId w:val="22"/>
  </w:num>
  <w:num w:numId="14" w16cid:durableId="1547837971">
    <w:abstractNumId w:val="37"/>
  </w:num>
  <w:num w:numId="15" w16cid:durableId="816458299">
    <w:abstractNumId w:val="14"/>
  </w:num>
  <w:num w:numId="16" w16cid:durableId="1547331851">
    <w:abstractNumId w:val="17"/>
  </w:num>
  <w:num w:numId="17" w16cid:durableId="518155560">
    <w:abstractNumId w:val="24"/>
  </w:num>
  <w:num w:numId="18" w16cid:durableId="313919843">
    <w:abstractNumId w:val="34"/>
  </w:num>
  <w:num w:numId="19" w16cid:durableId="282466038">
    <w:abstractNumId w:val="33"/>
  </w:num>
  <w:num w:numId="20" w16cid:durableId="328607091">
    <w:abstractNumId w:val="29"/>
  </w:num>
  <w:num w:numId="21" w16cid:durableId="1839273134">
    <w:abstractNumId w:val="10"/>
  </w:num>
  <w:num w:numId="22" w16cid:durableId="2105881602">
    <w:abstractNumId w:val="30"/>
  </w:num>
  <w:num w:numId="23" w16cid:durableId="711198503">
    <w:abstractNumId w:val="12"/>
  </w:num>
  <w:num w:numId="24" w16cid:durableId="910697864">
    <w:abstractNumId w:val="36"/>
  </w:num>
  <w:num w:numId="25" w16cid:durableId="252516168">
    <w:abstractNumId w:val="31"/>
  </w:num>
  <w:num w:numId="26" w16cid:durableId="16542576">
    <w:abstractNumId w:val="35"/>
  </w:num>
  <w:num w:numId="27" w16cid:durableId="182521254">
    <w:abstractNumId w:val="16"/>
  </w:num>
  <w:num w:numId="28" w16cid:durableId="1268082208">
    <w:abstractNumId w:val="15"/>
  </w:num>
  <w:num w:numId="29" w16cid:durableId="1046027114">
    <w:abstractNumId w:val="16"/>
    <w:lvlOverride w:ilvl="0">
      <w:startOverride w:val="1"/>
    </w:lvlOverride>
  </w:num>
  <w:num w:numId="30" w16cid:durableId="403793601">
    <w:abstractNumId w:val="20"/>
  </w:num>
  <w:num w:numId="31" w16cid:durableId="247615975">
    <w:abstractNumId w:val="28"/>
  </w:num>
  <w:num w:numId="32" w16cid:durableId="265845362">
    <w:abstractNumId w:val="23"/>
  </w:num>
  <w:num w:numId="33" w16cid:durableId="2116241297">
    <w:abstractNumId w:val="19"/>
  </w:num>
  <w:num w:numId="34" w16cid:durableId="1613436642">
    <w:abstractNumId w:val="32"/>
  </w:num>
  <w:num w:numId="35" w16cid:durableId="1701396767">
    <w:abstractNumId w:val="25"/>
  </w:num>
  <w:num w:numId="36" w16cid:durableId="114833204">
    <w:abstractNumId w:val="11"/>
  </w:num>
  <w:num w:numId="37" w16cid:durableId="1511481805">
    <w:abstractNumId w:val="21"/>
  </w:num>
  <w:num w:numId="38" w16cid:durableId="143160531">
    <w:abstractNumId w:val="13"/>
  </w:num>
  <w:num w:numId="39" w16cid:durableId="978000425">
    <w:abstractNumId w:val="26"/>
  </w:num>
  <w:num w:numId="40" w16cid:durableId="3022669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042B8"/>
    <w:rsid w:val="00011A2F"/>
    <w:rsid w:val="00012DC8"/>
    <w:rsid w:val="000130B0"/>
    <w:rsid w:val="000152B3"/>
    <w:rsid w:val="00017E35"/>
    <w:rsid w:val="00020F8B"/>
    <w:rsid w:val="00021804"/>
    <w:rsid w:val="0002757B"/>
    <w:rsid w:val="000303F0"/>
    <w:rsid w:val="0003078D"/>
    <w:rsid w:val="000310DF"/>
    <w:rsid w:val="00031E1F"/>
    <w:rsid w:val="00034FD5"/>
    <w:rsid w:val="00035E11"/>
    <w:rsid w:val="0003656F"/>
    <w:rsid w:val="00041B6E"/>
    <w:rsid w:val="000450E4"/>
    <w:rsid w:val="00045FA7"/>
    <w:rsid w:val="00051D77"/>
    <w:rsid w:val="00055E88"/>
    <w:rsid w:val="00056D0D"/>
    <w:rsid w:val="0005711C"/>
    <w:rsid w:val="0006196E"/>
    <w:rsid w:val="00066A3F"/>
    <w:rsid w:val="00071AB2"/>
    <w:rsid w:val="00072D03"/>
    <w:rsid w:val="00082444"/>
    <w:rsid w:val="00084CDE"/>
    <w:rsid w:val="00087630"/>
    <w:rsid w:val="00091CB6"/>
    <w:rsid w:val="00093E79"/>
    <w:rsid w:val="00093E7A"/>
    <w:rsid w:val="00094493"/>
    <w:rsid w:val="000A262F"/>
    <w:rsid w:val="000A3C24"/>
    <w:rsid w:val="000A46EE"/>
    <w:rsid w:val="000B122B"/>
    <w:rsid w:val="000B6FA6"/>
    <w:rsid w:val="000C11CD"/>
    <w:rsid w:val="000C317F"/>
    <w:rsid w:val="000C7500"/>
    <w:rsid w:val="000D0347"/>
    <w:rsid w:val="000D1162"/>
    <w:rsid w:val="000D210B"/>
    <w:rsid w:val="000E2361"/>
    <w:rsid w:val="000E2DD7"/>
    <w:rsid w:val="000E4A17"/>
    <w:rsid w:val="000E703D"/>
    <w:rsid w:val="000F0784"/>
    <w:rsid w:val="000F20A2"/>
    <w:rsid w:val="00103BFE"/>
    <w:rsid w:val="0010629A"/>
    <w:rsid w:val="0011483F"/>
    <w:rsid w:val="001260BB"/>
    <w:rsid w:val="00127178"/>
    <w:rsid w:val="0013027A"/>
    <w:rsid w:val="00132269"/>
    <w:rsid w:val="00135A19"/>
    <w:rsid w:val="00155E03"/>
    <w:rsid w:val="00162D5A"/>
    <w:rsid w:val="00164662"/>
    <w:rsid w:val="001654F8"/>
    <w:rsid w:val="00165B54"/>
    <w:rsid w:val="00171D72"/>
    <w:rsid w:val="00171F5A"/>
    <w:rsid w:val="0017541E"/>
    <w:rsid w:val="00176FFF"/>
    <w:rsid w:val="001812B9"/>
    <w:rsid w:val="001848C9"/>
    <w:rsid w:val="00184ED1"/>
    <w:rsid w:val="00190BA1"/>
    <w:rsid w:val="00194EBD"/>
    <w:rsid w:val="00197669"/>
    <w:rsid w:val="001A081F"/>
    <w:rsid w:val="001A44CC"/>
    <w:rsid w:val="001A5865"/>
    <w:rsid w:val="001B0697"/>
    <w:rsid w:val="001B4C2E"/>
    <w:rsid w:val="001B6854"/>
    <w:rsid w:val="001C4EB8"/>
    <w:rsid w:val="001C579A"/>
    <w:rsid w:val="001C607D"/>
    <w:rsid w:val="001D00E0"/>
    <w:rsid w:val="001D1DA5"/>
    <w:rsid w:val="001D5484"/>
    <w:rsid w:val="001E0366"/>
    <w:rsid w:val="001E313C"/>
    <w:rsid w:val="001F239C"/>
    <w:rsid w:val="002002CA"/>
    <w:rsid w:val="0020312B"/>
    <w:rsid w:val="00204682"/>
    <w:rsid w:val="002047DD"/>
    <w:rsid w:val="0020510E"/>
    <w:rsid w:val="00206F7E"/>
    <w:rsid w:val="00211A70"/>
    <w:rsid w:val="00211CD8"/>
    <w:rsid w:val="0021586C"/>
    <w:rsid w:val="00216464"/>
    <w:rsid w:val="0022062B"/>
    <w:rsid w:val="002226C4"/>
    <w:rsid w:val="00222C35"/>
    <w:rsid w:val="00223012"/>
    <w:rsid w:val="0022375B"/>
    <w:rsid w:val="002262C2"/>
    <w:rsid w:val="00226981"/>
    <w:rsid w:val="00230D07"/>
    <w:rsid w:val="0023134E"/>
    <w:rsid w:val="0023181C"/>
    <w:rsid w:val="00232010"/>
    <w:rsid w:val="00240EA3"/>
    <w:rsid w:val="0024188E"/>
    <w:rsid w:val="00242C3F"/>
    <w:rsid w:val="00243E9D"/>
    <w:rsid w:val="00245050"/>
    <w:rsid w:val="00246AD6"/>
    <w:rsid w:val="00246E55"/>
    <w:rsid w:val="00246E65"/>
    <w:rsid w:val="00250231"/>
    <w:rsid w:val="00253D4D"/>
    <w:rsid w:val="00256400"/>
    <w:rsid w:val="00260BC2"/>
    <w:rsid w:val="00263747"/>
    <w:rsid w:val="002650B0"/>
    <w:rsid w:val="0026696E"/>
    <w:rsid w:val="0027406A"/>
    <w:rsid w:val="002759C6"/>
    <w:rsid w:val="002811EC"/>
    <w:rsid w:val="00285D8B"/>
    <w:rsid w:val="00287482"/>
    <w:rsid w:val="002907ED"/>
    <w:rsid w:val="00292EEC"/>
    <w:rsid w:val="00292F5C"/>
    <w:rsid w:val="00296A6A"/>
    <w:rsid w:val="00296BF6"/>
    <w:rsid w:val="002A0AAC"/>
    <w:rsid w:val="002B1362"/>
    <w:rsid w:val="002B2AB4"/>
    <w:rsid w:val="002B4E08"/>
    <w:rsid w:val="002B6326"/>
    <w:rsid w:val="002C0F78"/>
    <w:rsid w:val="002C1294"/>
    <w:rsid w:val="002C3944"/>
    <w:rsid w:val="002C46AC"/>
    <w:rsid w:val="002D0D0B"/>
    <w:rsid w:val="002D161F"/>
    <w:rsid w:val="002D33B6"/>
    <w:rsid w:val="002D7B1B"/>
    <w:rsid w:val="002E100E"/>
    <w:rsid w:val="002E36A5"/>
    <w:rsid w:val="002E70B9"/>
    <w:rsid w:val="002F3D1B"/>
    <w:rsid w:val="002F6F12"/>
    <w:rsid w:val="002F7258"/>
    <w:rsid w:val="00301B4B"/>
    <w:rsid w:val="00305D08"/>
    <w:rsid w:val="003069C5"/>
    <w:rsid w:val="003102D8"/>
    <w:rsid w:val="00311B88"/>
    <w:rsid w:val="00311B8F"/>
    <w:rsid w:val="003169A2"/>
    <w:rsid w:val="00317B35"/>
    <w:rsid w:val="00320A41"/>
    <w:rsid w:val="003210D3"/>
    <w:rsid w:val="00321150"/>
    <w:rsid w:val="00324AD2"/>
    <w:rsid w:val="00325BD3"/>
    <w:rsid w:val="00337D11"/>
    <w:rsid w:val="003422A3"/>
    <w:rsid w:val="0034365D"/>
    <w:rsid w:val="00345389"/>
    <w:rsid w:val="003505B1"/>
    <w:rsid w:val="00352132"/>
    <w:rsid w:val="00353AE4"/>
    <w:rsid w:val="00355722"/>
    <w:rsid w:val="00357731"/>
    <w:rsid w:val="0035777D"/>
    <w:rsid w:val="00360702"/>
    <w:rsid w:val="0036159C"/>
    <w:rsid w:val="003617AC"/>
    <w:rsid w:val="00365DF8"/>
    <w:rsid w:val="003660CB"/>
    <w:rsid w:val="0036659C"/>
    <w:rsid w:val="00366F5D"/>
    <w:rsid w:val="003737AF"/>
    <w:rsid w:val="00374846"/>
    <w:rsid w:val="00376B9E"/>
    <w:rsid w:val="003808F2"/>
    <w:rsid w:val="0038272A"/>
    <w:rsid w:val="00383194"/>
    <w:rsid w:val="00386C36"/>
    <w:rsid w:val="00390187"/>
    <w:rsid w:val="00397CFC"/>
    <w:rsid w:val="003A0269"/>
    <w:rsid w:val="003A3063"/>
    <w:rsid w:val="003A62DE"/>
    <w:rsid w:val="003A6721"/>
    <w:rsid w:val="003B0B35"/>
    <w:rsid w:val="003D114F"/>
    <w:rsid w:val="003E0CD4"/>
    <w:rsid w:val="003E167F"/>
    <w:rsid w:val="003E1A1F"/>
    <w:rsid w:val="003E26E2"/>
    <w:rsid w:val="003E452E"/>
    <w:rsid w:val="003E4F41"/>
    <w:rsid w:val="003E732A"/>
    <w:rsid w:val="003E7EFB"/>
    <w:rsid w:val="003F33F4"/>
    <w:rsid w:val="003F39B8"/>
    <w:rsid w:val="003F4817"/>
    <w:rsid w:val="003F5052"/>
    <w:rsid w:val="003F61A2"/>
    <w:rsid w:val="00402580"/>
    <w:rsid w:val="00406136"/>
    <w:rsid w:val="0041171C"/>
    <w:rsid w:val="00414E86"/>
    <w:rsid w:val="00416BD1"/>
    <w:rsid w:val="00420EFF"/>
    <w:rsid w:val="00421E09"/>
    <w:rsid w:val="00424269"/>
    <w:rsid w:val="004320A7"/>
    <w:rsid w:val="004353FD"/>
    <w:rsid w:val="004378F5"/>
    <w:rsid w:val="00440227"/>
    <w:rsid w:val="004407C7"/>
    <w:rsid w:val="00444179"/>
    <w:rsid w:val="00445A56"/>
    <w:rsid w:val="00446DD1"/>
    <w:rsid w:val="00452E56"/>
    <w:rsid w:val="00453E40"/>
    <w:rsid w:val="004560AF"/>
    <w:rsid w:val="00456838"/>
    <w:rsid w:val="00460F28"/>
    <w:rsid w:val="004633EF"/>
    <w:rsid w:val="00466C73"/>
    <w:rsid w:val="0046750F"/>
    <w:rsid w:val="004708E8"/>
    <w:rsid w:val="00470CC7"/>
    <w:rsid w:val="0047392D"/>
    <w:rsid w:val="0047492F"/>
    <w:rsid w:val="00474C04"/>
    <w:rsid w:val="00475F22"/>
    <w:rsid w:val="004805E6"/>
    <w:rsid w:val="00481B38"/>
    <w:rsid w:val="004847F4"/>
    <w:rsid w:val="00484A0B"/>
    <w:rsid w:val="004868C5"/>
    <w:rsid w:val="00487684"/>
    <w:rsid w:val="0049028D"/>
    <w:rsid w:val="00492372"/>
    <w:rsid w:val="004928DC"/>
    <w:rsid w:val="004A4534"/>
    <w:rsid w:val="004A6908"/>
    <w:rsid w:val="004A6A0A"/>
    <w:rsid w:val="004B2A36"/>
    <w:rsid w:val="004B4A31"/>
    <w:rsid w:val="004B6523"/>
    <w:rsid w:val="004C052E"/>
    <w:rsid w:val="004C5748"/>
    <w:rsid w:val="004D346E"/>
    <w:rsid w:val="004D7C27"/>
    <w:rsid w:val="004E0004"/>
    <w:rsid w:val="004E174A"/>
    <w:rsid w:val="004E4FFE"/>
    <w:rsid w:val="004E5B5D"/>
    <w:rsid w:val="004F1EFD"/>
    <w:rsid w:val="004F305F"/>
    <w:rsid w:val="00502E67"/>
    <w:rsid w:val="00510781"/>
    <w:rsid w:val="00511F1D"/>
    <w:rsid w:val="00517057"/>
    <w:rsid w:val="005214CF"/>
    <w:rsid w:val="00523EAB"/>
    <w:rsid w:val="00525277"/>
    <w:rsid w:val="005314BE"/>
    <w:rsid w:val="00533DD4"/>
    <w:rsid w:val="005413F8"/>
    <w:rsid w:val="0054219E"/>
    <w:rsid w:val="00543641"/>
    <w:rsid w:val="005441A0"/>
    <w:rsid w:val="00544794"/>
    <w:rsid w:val="00552994"/>
    <w:rsid w:val="00554DF2"/>
    <w:rsid w:val="00556C9C"/>
    <w:rsid w:val="0056184B"/>
    <w:rsid w:val="00563070"/>
    <w:rsid w:val="00563170"/>
    <w:rsid w:val="00563C91"/>
    <w:rsid w:val="00563E47"/>
    <w:rsid w:val="0056604F"/>
    <w:rsid w:val="0057302C"/>
    <w:rsid w:val="00575D50"/>
    <w:rsid w:val="005800AC"/>
    <w:rsid w:val="00580AEB"/>
    <w:rsid w:val="00590F2E"/>
    <w:rsid w:val="0059214D"/>
    <w:rsid w:val="00592417"/>
    <w:rsid w:val="00593C51"/>
    <w:rsid w:val="00597A7D"/>
    <w:rsid w:val="005A0E97"/>
    <w:rsid w:val="005A6A63"/>
    <w:rsid w:val="005B07D2"/>
    <w:rsid w:val="005B62DC"/>
    <w:rsid w:val="005B630E"/>
    <w:rsid w:val="005C029F"/>
    <w:rsid w:val="005C125C"/>
    <w:rsid w:val="005C49FC"/>
    <w:rsid w:val="005C64AE"/>
    <w:rsid w:val="005C7BA4"/>
    <w:rsid w:val="005D092D"/>
    <w:rsid w:val="005D3CAF"/>
    <w:rsid w:val="005D5194"/>
    <w:rsid w:val="005D56DA"/>
    <w:rsid w:val="005D714B"/>
    <w:rsid w:val="005E092C"/>
    <w:rsid w:val="005E1CC5"/>
    <w:rsid w:val="005E210B"/>
    <w:rsid w:val="005E3FEC"/>
    <w:rsid w:val="005F0D4E"/>
    <w:rsid w:val="005F20D3"/>
    <w:rsid w:val="005F4266"/>
    <w:rsid w:val="005F4BAE"/>
    <w:rsid w:val="005F661C"/>
    <w:rsid w:val="00602DE1"/>
    <w:rsid w:val="00605856"/>
    <w:rsid w:val="006060A6"/>
    <w:rsid w:val="0060724D"/>
    <w:rsid w:val="006076FA"/>
    <w:rsid w:val="006107D0"/>
    <w:rsid w:val="00614125"/>
    <w:rsid w:val="0062019F"/>
    <w:rsid w:val="006205DD"/>
    <w:rsid w:val="00621419"/>
    <w:rsid w:val="00630CCC"/>
    <w:rsid w:val="00631F7F"/>
    <w:rsid w:val="0063253B"/>
    <w:rsid w:val="00636957"/>
    <w:rsid w:val="006370A8"/>
    <w:rsid w:val="006401B0"/>
    <w:rsid w:val="0064254A"/>
    <w:rsid w:val="006429C2"/>
    <w:rsid w:val="00644E78"/>
    <w:rsid w:val="00644FC7"/>
    <w:rsid w:val="00654BC2"/>
    <w:rsid w:val="006556DC"/>
    <w:rsid w:val="00662A95"/>
    <w:rsid w:val="006634ED"/>
    <w:rsid w:val="00664CC1"/>
    <w:rsid w:val="00667D9A"/>
    <w:rsid w:val="00673774"/>
    <w:rsid w:val="006756B1"/>
    <w:rsid w:val="00675BAE"/>
    <w:rsid w:val="00676CA1"/>
    <w:rsid w:val="00680B8B"/>
    <w:rsid w:val="0068115A"/>
    <w:rsid w:val="006858DE"/>
    <w:rsid w:val="006904AE"/>
    <w:rsid w:val="00690A82"/>
    <w:rsid w:val="00691060"/>
    <w:rsid w:val="00691EE0"/>
    <w:rsid w:val="0069258E"/>
    <w:rsid w:val="006A01AE"/>
    <w:rsid w:val="006A0FFA"/>
    <w:rsid w:val="006A1036"/>
    <w:rsid w:val="006A1612"/>
    <w:rsid w:val="006A3512"/>
    <w:rsid w:val="006A4D48"/>
    <w:rsid w:val="006A62D1"/>
    <w:rsid w:val="006A7D55"/>
    <w:rsid w:val="006B14C6"/>
    <w:rsid w:val="006B169C"/>
    <w:rsid w:val="006B1988"/>
    <w:rsid w:val="006B5336"/>
    <w:rsid w:val="006B6F3C"/>
    <w:rsid w:val="006B7DFE"/>
    <w:rsid w:val="006C0267"/>
    <w:rsid w:val="006C0EF3"/>
    <w:rsid w:val="006C1648"/>
    <w:rsid w:val="006D0796"/>
    <w:rsid w:val="006D12F7"/>
    <w:rsid w:val="006D173A"/>
    <w:rsid w:val="006D210E"/>
    <w:rsid w:val="006D5AB9"/>
    <w:rsid w:val="006E0403"/>
    <w:rsid w:val="006E148E"/>
    <w:rsid w:val="006E182C"/>
    <w:rsid w:val="006E6A9E"/>
    <w:rsid w:val="006F09CF"/>
    <w:rsid w:val="006F22A9"/>
    <w:rsid w:val="00702F3B"/>
    <w:rsid w:val="00715334"/>
    <w:rsid w:val="00716D04"/>
    <w:rsid w:val="00717EB4"/>
    <w:rsid w:val="007258DF"/>
    <w:rsid w:val="00725A82"/>
    <w:rsid w:val="00727944"/>
    <w:rsid w:val="00735B02"/>
    <w:rsid w:val="007362D4"/>
    <w:rsid w:val="007408EA"/>
    <w:rsid w:val="00751226"/>
    <w:rsid w:val="007537FD"/>
    <w:rsid w:val="00753D98"/>
    <w:rsid w:val="00755D99"/>
    <w:rsid w:val="00765135"/>
    <w:rsid w:val="00770FAA"/>
    <w:rsid w:val="007715D4"/>
    <w:rsid w:val="0077474C"/>
    <w:rsid w:val="00775358"/>
    <w:rsid w:val="007779F5"/>
    <w:rsid w:val="00777CFF"/>
    <w:rsid w:val="00783727"/>
    <w:rsid w:val="00784135"/>
    <w:rsid w:val="007847C6"/>
    <w:rsid w:val="007849BE"/>
    <w:rsid w:val="00785B41"/>
    <w:rsid w:val="007905CD"/>
    <w:rsid w:val="00792717"/>
    <w:rsid w:val="00796D93"/>
    <w:rsid w:val="00797361"/>
    <w:rsid w:val="007A0388"/>
    <w:rsid w:val="007A2410"/>
    <w:rsid w:val="007A63D3"/>
    <w:rsid w:val="007A64C5"/>
    <w:rsid w:val="007A7A35"/>
    <w:rsid w:val="007B0282"/>
    <w:rsid w:val="007B7B45"/>
    <w:rsid w:val="007C035B"/>
    <w:rsid w:val="007C2C80"/>
    <w:rsid w:val="007C52F0"/>
    <w:rsid w:val="007C5EDB"/>
    <w:rsid w:val="007D3066"/>
    <w:rsid w:val="007D4A0D"/>
    <w:rsid w:val="007D4D11"/>
    <w:rsid w:val="007D6782"/>
    <w:rsid w:val="007D730E"/>
    <w:rsid w:val="007D76E1"/>
    <w:rsid w:val="007D7B31"/>
    <w:rsid w:val="007E3918"/>
    <w:rsid w:val="007E48FB"/>
    <w:rsid w:val="007E4CCD"/>
    <w:rsid w:val="007F55B6"/>
    <w:rsid w:val="007F6172"/>
    <w:rsid w:val="00800289"/>
    <w:rsid w:val="00800A5B"/>
    <w:rsid w:val="0080312F"/>
    <w:rsid w:val="00810D6A"/>
    <w:rsid w:val="00813024"/>
    <w:rsid w:val="00815202"/>
    <w:rsid w:val="0081729D"/>
    <w:rsid w:val="0082044B"/>
    <w:rsid w:val="00821856"/>
    <w:rsid w:val="0082523C"/>
    <w:rsid w:val="008377BB"/>
    <w:rsid w:val="00837AA8"/>
    <w:rsid w:val="0084000A"/>
    <w:rsid w:val="00840C63"/>
    <w:rsid w:val="008424E1"/>
    <w:rsid w:val="0084364D"/>
    <w:rsid w:val="008442F0"/>
    <w:rsid w:val="00844B9C"/>
    <w:rsid w:val="00845730"/>
    <w:rsid w:val="008458A0"/>
    <w:rsid w:val="00847FB1"/>
    <w:rsid w:val="00851E09"/>
    <w:rsid w:val="00853D7F"/>
    <w:rsid w:val="00854AC1"/>
    <w:rsid w:val="00856EF4"/>
    <w:rsid w:val="00860BEC"/>
    <w:rsid w:val="00860E1D"/>
    <w:rsid w:val="008639FD"/>
    <w:rsid w:val="008730F2"/>
    <w:rsid w:val="00874A2D"/>
    <w:rsid w:val="0087730B"/>
    <w:rsid w:val="00882542"/>
    <w:rsid w:val="00882E5B"/>
    <w:rsid w:val="00883058"/>
    <w:rsid w:val="00884EEF"/>
    <w:rsid w:val="008856B3"/>
    <w:rsid w:val="00885CD9"/>
    <w:rsid w:val="0088749A"/>
    <w:rsid w:val="00890680"/>
    <w:rsid w:val="00895D83"/>
    <w:rsid w:val="00896E52"/>
    <w:rsid w:val="008A138C"/>
    <w:rsid w:val="008A1538"/>
    <w:rsid w:val="008A1799"/>
    <w:rsid w:val="008A2DD4"/>
    <w:rsid w:val="008A3454"/>
    <w:rsid w:val="008A469B"/>
    <w:rsid w:val="008A533F"/>
    <w:rsid w:val="008B1936"/>
    <w:rsid w:val="008B37D8"/>
    <w:rsid w:val="008B3C51"/>
    <w:rsid w:val="008C015D"/>
    <w:rsid w:val="008C0F2A"/>
    <w:rsid w:val="008C4D82"/>
    <w:rsid w:val="008C5352"/>
    <w:rsid w:val="008C594A"/>
    <w:rsid w:val="008C5E65"/>
    <w:rsid w:val="008C7F4C"/>
    <w:rsid w:val="008D34DD"/>
    <w:rsid w:val="008D6537"/>
    <w:rsid w:val="008F1B50"/>
    <w:rsid w:val="008F1F5C"/>
    <w:rsid w:val="008F40F4"/>
    <w:rsid w:val="008F5FB5"/>
    <w:rsid w:val="009004D6"/>
    <w:rsid w:val="00900BAA"/>
    <w:rsid w:val="00906905"/>
    <w:rsid w:val="00906EAB"/>
    <w:rsid w:val="00910B00"/>
    <w:rsid w:val="00910C99"/>
    <w:rsid w:val="009111C6"/>
    <w:rsid w:val="009114B7"/>
    <w:rsid w:val="0092082D"/>
    <w:rsid w:val="00925A71"/>
    <w:rsid w:val="00927192"/>
    <w:rsid w:val="00931CD1"/>
    <w:rsid w:val="0093222C"/>
    <w:rsid w:val="00936EF0"/>
    <w:rsid w:val="009435CC"/>
    <w:rsid w:val="00943C38"/>
    <w:rsid w:val="00945805"/>
    <w:rsid w:val="009552E0"/>
    <w:rsid w:val="00956C5A"/>
    <w:rsid w:val="00957233"/>
    <w:rsid w:val="00957F4A"/>
    <w:rsid w:val="009602C4"/>
    <w:rsid w:val="009607CA"/>
    <w:rsid w:val="00961BEE"/>
    <w:rsid w:val="009625D3"/>
    <w:rsid w:val="00962ADB"/>
    <w:rsid w:val="00963250"/>
    <w:rsid w:val="00963E4B"/>
    <w:rsid w:val="00965C7A"/>
    <w:rsid w:val="00966F7F"/>
    <w:rsid w:val="009677F4"/>
    <w:rsid w:val="00971901"/>
    <w:rsid w:val="009721B0"/>
    <w:rsid w:val="0097288C"/>
    <w:rsid w:val="00974AAE"/>
    <w:rsid w:val="009754D1"/>
    <w:rsid w:val="00975597"/>
    <w:rsid w:val="00976074"/>
    <w:rsid w:val="00977A83"/>
    <w:rsid w:val="009827F0"/>
    <w:rsid w:val="00983246"/>
    <w:rsid w:val="00983B2A"/>
    <w:rsid w:val="00985649"/>
    <w:rsid w:val="00985C37"/>
    <w:rsid w:val="009A0237"/>
    <w:rsid w:val="009A059B"/>
    <w:rsid w:val="009A1F79"/>
    <w:rsid w:val="009A23AE"/>
    <w:rsid w:val="009A4072"/>
    <w:rsid w:val="009A47A4"/>
    <w:rsid w:val="009B0EEB"/>
    <w:rsid w:val="009B17F6"/>
    <w:rsid w:val="009B37ED"/>
    <w:rsid w:val="009B383A"/>
    <w:rsid w:val="009B4C2E"/>
    <w:rsid w:val="009B5D37"/>
    <w:rsid w:val="009C6F79"/>
    <w:rsid w:val="009C771B"/>
    <w:rsid w:val="009C7B09"/>
    <w:rsid w:val="009D192E"/>
    <w:rsid w:val="009D1C15"/>
    <w:rsid w:val="009D1D69"/>
    <w:rsid w:val="009D4E29"/>
    <w:rsid w:val="009D62E0"/>
    <w:rsid w:val="009E21B1"/>
    <w:rsid w:val="009E48AD"/>
    <w:rsid w:val="009E6B2B"/>
    <w:rsid w:val="009E76C8"/>
    <w:rsid w:val="009E7EEC"/>
    <w:rsid w:val="009F014C"/>
    <w:rsid w:val="009F0CB6"/>
    <w:rsid w:val="009F2302"/>
    <w:rsid w:val="009F238A"/>
    <w:rsid w:val="009F260E"/>
    <w:rsid w:val="009F5435"/>
    <w:rsid w:val="009F6205"/>
    <w:rsid w:val="00A010CB"/>
    <w:rsid w:val="00A038BE"/>
    <w:rsid w:val="00A0418B"/>
    <w:rsid w:val="00A04E4A"/>
    <w:rsid w:val="00A06665"/>
    <w:rsid w:val="00A06E28"/>
    <w:rsid w:val="00A074A8"/>
    <w:rsid w:val="00A0791A"/>
    <w:rsid w:val="00A10AF2"/>
    <w:rsid w:val="00A11D04"/>
    <w:rsid w:val="00A136C9"/>
    <w:rsid w:val="00A15507"/>
    <w:rsid w:val="00A1660C"/>
    <w:rsid w:val="00A207BB"/>
    <w:rsid w:val="00A22927"/>
    <w:rsid w:val="00A259D2"/>
    <w:rsid w:val="00A26A27"/>
    <w:rsid w:val="00A279AB"/>
    <w:rsid w:val="00A309F6"/>
    <w:rsid w:val="00A353C7"/>
    <w:rsid w:val="00A42004"/>
    <w:rsid w:val="00A50500"/>
    <w:rsid w:val="00A51968"/>
    <w:rsid w:val="00A51C38"/>
    <w:rsid w:val="00A53A29"/>
    <w:rsid w:val="00A6075D"/>
    <w:rsid w:val="00A620E4"/>
    <w:rsid w:val="00A63FE2"/>
    <w:rsid w:val="00A64436"/>
    <w:rsid w:val="00A773CB"/>
    <w:rsid w:val="00A777EC"/>
    <w:rsid w:val="00A80A3D"/>
    <w:rsid w:val="00A8527F"/>
    <w:rsid w:val="00A8531B"/>
    <w:rsid w:val="00A90491"/>
    <w:rsid w:val="00A91ADA"/>
    <w:rsid w:val="00AA28F7"/>
    <w:rsid w:val="00AA3CE9"/>
    <w:rsid w:val="00AA53FE"/>
    <w:rsid w:val="00AB180C"/>
    <w:rsid w:val="00AB2161"/>
    <w:rsid w:val="00AB4E64"/>
    <w:rsid w:val="00AB5E62"/>
    <w:rsid w:val="00AB5EBB"/>
    <w:rsid w:val="00AB7388"/>
    <w:rsid w:val="00AC0BA7"/>
    <w:rsid w:val="00AC342E"/>
    <w:rsid w:val="00AC49AC"/>
    <w:rsid w:val="00AC4BE5"/>
    <w:rsid w:val="00AC4DC1"/>
    <w:rsid w:val="00AC7398"/>
    <w:rsid w:val="00AC7438"/>
    <w:rsid w:val="00AC7BB0"/>
    <w:rsid w:val="00AD0054"/>
    <w:rsid w:val="00AD20AF"/>
    <w:rsid w:val="00AD35B2"/>
    <w:rsid w:val="00AD363D"/>
    <w:rsid w:val="00AD5E5E"/>
    <w:rsid w:val="00AD676D"/>
    <w:rsid w:val="00AD6807"/>
    <w:rsid w:val="00AE01CC"/>
    <w:rsid w:val="00AE76FF"/>
    <w:rsid w:val="00AF262C"/>
    <w:rsid w:val="00AF50A2"/>
    <w:rsid w:val="00AF66AF"/>
    <w:rsid w:val="00AF6D54"/>
    <w:rsid w:val="00AF72E0"/>
    <w:rsid w:val="00B00C97"/>
    <w:rsid w:val="00B01005"/>
    <w:rsid w:val="00B01071"/>
    <w:rsid w:val="00B01555"/>
    <w:rsid w:val="00B018AC"/>
    <w:rsid w:val="00B0402C"/>
    <w:rsid w:val="00B055FC"/>
    <w:rsid w:val="00B05D9B"/>
    <w:rsid w:val="00B07F70"/>
    <w:rsid w:val="00B10B80"/>
    <w:rsid w:val="00B16598"/>
    <w:rsid w:val="00B22320"/>
    <w:rsid w:val="00B27718"/>
    <w:rsid w:val="00B30512"/>
    <w:rsid w:val="00B30D98"/>
    <w:rsid w:val="00B3157C"/>
    <w:rsid w:val="00B3190F"/>
    <w:rsid w:val="00B37681"/>
    <w:rsid w:val="00B61B4D"/>
    <w:rsid w:val="00B61DE3"/>
    <w:rsid w:val="00B61F0B"/>
    <w:rsid w:val="00B643B1"/>
    <w:rsid w:val="00B651E2"/>
    <w:rsid w:val="00B67DD5"/>
    <w:rsid w:val="00B71258"/>
    <w:rsid w:val="00B7564D"/>
    <w:rsid w:val="00B76F0C"/>
    <w:rsid w:val="00B80525"/>
    <w:rsid w:val="00B81AC8"/>
    <w:rsid w:val="00B851F5"/>
    <w:rsid w:val="00B90CCD"/>
    <w:rsid w:val="00B91321"/>
    <w:rsid w:val="00B92DD7"/>
    <w:rsid w:val="00B93504"/>
    <w:rsid w:val="00B93A68"/>
    <w:rsid w:val="00B9520D"/>
    <w:rsid w:val="00BB0647"/>
    <w:rsid w:val="00BB1897"/>
    <w:rsid w:val="00BB5208"/>
    <w:rsid w:val="00BB7E82"/>
    <w:rsid w:val="00BC5D4C"/>
    <w:rsid w:val="00BC6097"/>
    <w:rsid w:val="00BD1C97"/>
    <w:rsid w:val="00BD1ED2"/>
    <w:rsid w:val="00BD420F"/>
    <w:rsid w:val="00BD757C"/>
    <w:rsid w:val="00BE5994"/>
    <w:rsid w:val="00BF14B0"/>
    <w:rsid w:val="00BF1C97"/>
    <w:rsid w:val="00BF3349"/>
    <w:rsid w:val="00BF4449"/>
    <w:rsid w:val="00BF6580"/>
    <w:rsid w:val="00C02341"/>
    <w:rsid w:val="00C02AA6"/>
    <w:rsid w:val="00C0419C"/>
    <w:rsid w:val="00C128B4"/>
    <w:rsid w:val="00C1398C"/>
    <w:rsid w:val="00C140D5"/>
    <w:rsid w:val="00C14563"/>
    <w:rsid w:val="00C14837"/>
    <w:rsid w:val="00C1731D"/>
    <w:rsid w:val="00C20CCC"/>
    <w:rsid w:val="00C217F9"/>
    <w:rsid w:val="00C249AF"/>
    <w:rsid w:val="00C27BCE"/>
    <w:rsid w:val="00C44EF4"/>
    <w:rsid w:val="00C4527C"/>
    <w:rsid w:val="00C453BB"/>
    <w:rsid w:val="00C47CDF"/>
    <w:rsid w:val="00C53B7C"/>
    <w:rsid w:val="00C55388"/>
    <w:rsid w:val="00C556B2"/>
    <w:rsid w:val="00C60465"/>
    <w:rsid w:val="00C64662"/>
    <w:rsid w:val="00C65348"/>
    <w:rsid w:val="00C71E34"/>
    <w:rsid w:val="00C72BA5"/>
    <w:rsid w:val="00C72C86"/>
    <w:rsid w:val="00C72CA9"/>
    <w:rsid w:val="00C74C94"/>
    <w:rsid w:val="00C75870"/>
    <w:rsid w:val="00C77F00"/>
    <w:rsid w:val="00C80A8E"/>
    <w:rsid w:val="00C85600"/>
    <w:rsid w:val="00C857B2"/>
    <w:rsid w:val="00C86749"/>
    <w:rsid w:val="00C909B4"/>
    <w:rsid w:val="00C934F9"/>
    <w:rsid w:val="00C94798"/>
    <w:rsid w:val="00C94CD8"/>
    <w:rsid w:val="00C95B1A"/>
    <w:rsid w:val="00C96418"/>
    <w:rsid w:val="00CA085B"/>
    <w:rsid w:val="00CA0F77"/>
    <w:rsid w:val="00CA2C5B"/>
    <w:rsid w:val="00CA7933"/>
    <w:rsid w:val="00CB015C"/>
    <w:rsid w:val="00CB73F1"/>
    <w:rsid w:val="00CC2CA4"/>
    <w:rsid w:val="00CC2E15"/>
    <w:rsid w:val="00CC317C"/>
    <w:rsid w:val="00CC3641"/>
    <w:rsid w:val="00CC59C6"/>
    <w:rsid w:val="00CD3267"/>
    <w:rsid w:val="00CE3881"/>
    <w:rsid w:val="00CE38D8"/>
    <w:rsid w:val="00CE3EEF"/>
    <w:rsid w:val="00CE633C"/>
    <w:rsid w:val="00CF11BB"/>
    <w:rsid w:val="00CF341C"/>
    <w:rsid w:val="00CF3C39"/>
    <w:rsid w:val="00CF5A73"/>
    <w:rsid w:val="00CF679E"/>
    <w:rsid w:val="00CF6D95"/>
    <w:rsid w:val="00D00107"/>
    <w:rsid w:val="00D00FC6"/>
    <w:rsid w:val="00D035CA"/>
    <w:rsid w:val="00D03A4A"/>
    <w:rsid w:val="00D04B15"/>
    <w:rsid w:val="00D074F7"/>
    <w:rsid w:val="00D07768"/>
    <w:rsid w:val="00D07E97"/>
    <w:rsid w:val="00D10524"/>
    <w:rsid w:val="00D125A2"/>
    <w:rsid w:val="00D13D81"/>
    <w:rsid w:val="00D1594C"/>
    <w:rsid w:val="00D25877"/>
    <w:rsid w:val="00D261A6"/>
    <w:rsid w:val="00D263C3"/>
    <w:rsid w:val="00D26462"/>
    <w:rsid w:val="00D27A43"/>
    <w:rsid w:val="00D34131"/>
    <w:rsid w:val="00D439E1"/>
    <w:rsid w:val="00D44F1A"/>
    <w:rsid w:val="00D47187"/>
    <w:rsid w:val="00D50439"/>
    <w:rsid w:val="00D51016"/>
    <w:rsid w:val="00D5215A"/>
    <w:rsid w:val="00D55E1F"/>
    <w:rsid w:val="00D60B80"/>
    <w:rsid w:val="00D60DEB"/>
    <w:rsid w:val="00D64BB0"/>
    <w:rsid w:val="00D67480"/>
    <w:rsid w:val="00D71A8D"/>
    <w:rsid w:val="00D736A1"/>
    <w:rsid w:val="00D7405D"/>
    <w:rsid w:val="00D747C5"/>
    <w:rsid w:val="00D74B3E"/>
    <w:rsid w:val="00D76D44"/>
    <w:rsid w:val="00D80456"/>
    <w:rsid w:val="00D81F81"/>
    <w:rsid w:val="00D826F4"/>
    <w:rsid w:val="00D82B80"/>
    <w:rsid w:val="00D83413"/>
    <w:rsid w:val="00D83622"/>
    <w:rsid w:val="00D87A93"/>
    <w:rsid w:val="00DA60E9"/>
    <w:rsid w:val="00DA7F60"/>
    <w:rsid w:val="00DB1C45"/>
    <w:rsid w:val="00DC0410"/>
    <w:rsid w:val="00DC1280"/>
    <w:rsid w:val="00DC6007"/>
    <w:rsid w:val="00DD02FA"/>
    <w:rsid w:val="00DD077B"/>
    <w:rsid w:val="00DD7245"/>
    <w:rsid w:val="00DE0209"/>
    <w:rsid w:val="00DF139C"/>
    <w:rsid w:val="00DF1974"/>
    <w:rsid w:val="00DF243C"/>
    <w:rsid w:val="00DF2759"/>
    <w:rsid w:val="00DF2A33"/>
    <w:rsid w:val="00DF45BC"/>
    <w:rsid w:val="00DF5BDE"/>
    <w:rsid w:val="00DF61A7"/>
    <w:rsid w:val="00E00673"/>
    <w:rsid w:val="00E0254E"/>
    <w:rsid w:val="00E034C1"/>
    <w:rsid w:val="00E036E3"/>
    <w:rsid w:val="00E04EF2"/>
    <w:rsid w:val="00E136B5"/>
    <w:rsid w:val="00E1631F"/>
    <w:rsid w:val="00E1776A"/>
    <w:rsid w:val="00E17FF4"/>
    <w:rsid w:val="00E224F9"/>
    <w:rsid w:val="00E23814"/>
    <w:rsid w:val="00E27122"/>
    <w:rsid w:val="00E32CE6"/>
    <w:rsid w:val="00E359D9"/>
    <w:rsid w:val="00E363CA"/>
    <w:rsid w:val="00E40286"/>
    <w:rsid w:val="00E44D45"/>
    <w:rsid w:val="00E4629E"/>
    <w:rsid w:val="00E53D94"/>
    <w:rsid w:val="00E54912"/>
    <w:rsid w:val="00E575B6"/>
    <w:rsid w:val="00E60EF8"/>
    <w:rsid w:val="00E6311C"/>
    <w:rsid w:val="00E66CD4"/>
    <w:rsid w:val="00E7148B"/>
    <w:rsid w:val="00E727EA"/>
    <w:rsid w:val="00E73F9B"/>
    <w:rsid w:val="00E74A44"/>
    <w:rsid w:val="00E759B8"/>
    <w:rsid w:val="00E8041D"/>
    <w:rsid w:val="00E83A1E"/>
    <w:rsid w:val="00E84CE4"/>
    <w:rsid w:val="00E86242"/>
    <w:rsid w:val="00E90BE5"/>
    <w:rsid w:val="00E91A1E"/>
    <w:rsid w:val="00E93BCE"/>
    <w:rsid w:val="00E94FC5"/>
    <w:rsid w:val="00E977BC"/>
    <w:rsid w:val="00EA168B"/>
    <w:rsid w:val="00EA49FB"/>
    <w:rsid w:val="00EA652F"/>
    <w:rsid w:val="00EB11ED"/>
    <w:rsid w:val="00EB204E"/>
    <w:rsid w:val="00EB69F5"/>
    <w:rsid w:val="00EC15DF"/>
    <w:rsid w:val="00EC36E8"/>
    <w:rsid w:val="00EC44C0"/>
    <w:rsid w:val="00EC4EFA"/>
    <w:rsid w:val="00EC5A82"/>
    <w:rsid w:val="00ED00BD"/>
    <w:rsid w:val="00ED43E9"/>
    <w:rsid w:val="00ED4A35"/>
    <w:rsid w:val="00ED7A62"/>
    <w:rsid w:val="00EE0CF3"/>
    <w:rsid w:val="00EE26CE"/>
    <w:rsid w:val="00EE4A41"/>
    <w:rsid w:val="00EE71E9"/>
    <w:rsid w:val="00EF0AFC"/>
    <w:rsid w:val="00EF2CC3"/>
    <w:rsid w:val="00EF3DB7"/>
    <w:rsid w:val="00EF4048"/>
    <w:rsid w:val="00EF487F"/>
    <w:rsid w:val="00EF7D46"/>
    <w:rsid w:val="00F00E97"/>
    <w:rsid w:val="00F02E0B"/>
    <w:rsid w:val="00F04CB3"/>
    <w:rsid w:val="00F11E1D"/>
    <w:rsid w:val="00F1379C"/>
    <w:rsid w:val="00F13991"/>
    <w:rsid w:val="00F159A1"/>
    <w:rsid w:val="00F25798"/>
    <w:rsid w:val="00F315BC"/>
    <w:rsid w:val="00F316BE"/>
    <w:rsid w:val="00F3234A"/>
    <w:rsid w:val="00F33DDC"/>
    <w:rsid w:val="00F33E9C"/>
    <w:rsid w:val="00F35E29"/>
    <w:rsid w:val="00F36479"/>
    <w:rsid w:val="00F376BE"/>
    <w:rsid w:val="00F419EC"/>
    <w:rsid w:val="00F42B99"/>
    <w:rsid w:val="00F465A7"/>
    <w:rsid w:val="00F53AA5"/>
    <w:rsid w:val="00F544FE"/>
    <w:rsid w:val="00F549FC"/>
    <w:rsid w:val="00F55E26"/>
    <w:rsid w:val="00F617F2"/>
    <w:rsid w:val="00F62BC5"/>
    <w:rsid w:val="00F63294"/>
    <w:rsid w:val="00F645A3"/>
    <w:rsid w:val="00F649B7"/>
    <w:rsid w:val="00F65CF5"/>
    <w:rsid w:val="00F6617C"/>
    <w:rsid w:val="00F66DEA"/>
    <w:rsid w:val="00F70D90"/>
    <w:rsid w:val="00F72407"/>
    <w:rsid w:val="00F77A04"/>
    <w:rsid w:val="00F8081C"/>
    <w:rsid w:val="00F841E5"/>
    <w:rsid w:val="00F84BF0"/>
    <w:rsid w:val="00F85ADF"/>
    <w:rsid w:val="00F85B24"/>
    <w:rsid w:val="00F85D8E"/>
    <w:rsid w:val="00F8724B"/>
    <w:rsid w:val="00F91591"/>
    <w:rsid w:val="00F91758"/>
    <w:rsid w:val="00F93242"/>
    <w:rsid w:val="00F9386A"/>
    <w:rsid w:val="00F96EE1"/>
    <w:rsid w:val="00F973A1"/>
    <w:rsid w:val="00F97C18"/>
    <w:rsid w:val="00FA02D4"/>
    <w:rsid w:val="00FA24E0"/>
    <w:rsid w:val="00FA2DAC"/>
    <w:rsid w:val="00FA4A9F"/>
    <w:rsid w:val="00FA5404"/>
    <w:rsid w:val="00FA6DF2"/>
    <w:rsid w:val="00FB66BD"/>
    <w:rsid w:val="00FB68E1"/>
    <w:rsid w:val="00FC6336"/>
    <w:rsid w:val="00FC6C22"/>
    <w:rsid w:val="00FD0801"/>
    <w:rsid w:val="00FD6208"/>
    <w:rsid w:val="00FD7FB7"/>
    <w:rsid w:val="00FE0546"/>
    <w:rsid w:val="00FE16AE"/>
    <w:rsid w:val="00FE3C7A"/>
    <w:rsid w:val="00FE4656"/>
    <w:rsid w:val="00FE4DC8"/>
    <w:rsid w:val="00FE59D8"/>
    <w:rsid w:val="00FE6B70"/>
    <w:rsid w:val="00FE6BD5"/>
    <w:rsid w:val="00FF244E"/>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unhideWhenUsed/>
    <w:rsid w:val="00F841E5"/>
    <w:rPr>
      <w:sz w:val="20"/>
      <w:szCs w:val="20"/>
    </w:rPr>
  </w:style>
  <w:style w:type="character" w:customStyle="1" w:styleId="CommentTextChar">
    <w:name w:val="Comment Text Char"/>
    <w:basedOn w:val="DefaultParagraphFont"/>
    <w:link w:val="CommentText"/>
    <w:uiPriority w:val="99"/>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character" w:styleId="Hyperlink">
    <w:name w:val="Hyperlink"/>
    <w:basedOn w:val="DefaultParagraphFont"/>
    <w:uiPriority w:val="99"/>
    <w:unhideWhenUsed/>
    <w:rsid w:val="00AB2161"/>
    <w:rPr>
      <w:color w:val="0000FF" w:themeColor="hyperlink"/>
      <w:u w:val="single"/>
    </w:rPr>
  </w:style>
  <w:style w:type="character" w:styleId="UnresolvedMention">
    <w:name w:val="Unresolved Mention"/>
    <w:basedOn w:val="DefaultParagraphFont"/>
    <w:uiPriority w:val="99"/>
    <w:semiHidden/>
    <w:unhideWhenUsed/>
    <w:rsid w:val="00AB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pingham.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CA13.814F56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upping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3" ma:contentTypeDescription="Create a new document." ma:contentTypeScope="" ma:versionID="c136472503a7f56f4fc578937ddf4eaa">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e0f7f51727e374ff28c61dd59ede00dc"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D8DF9-F4CC-48EA-A55F-59A55021D952}">
  <ds:schemaRefs>
    <ds:schemaRef ds:uri="http://schemas.openxmlformats.org/officeDocument/2006/bibliography"/>
  </ds:schemaRefs>
</ds:datastoreItem>
</file>

<file path=customXml/itemProps2.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3.xml><?xml version="1.0" encoding="utf-8"?>
<ds:datastoreItem xmlns:ds="http://schemas.openxmlformats.org/officeDocument/2006/customXml" ds:itemID="{25EB2961-5B3B-44A1-B20E-043933E3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Phillips T.L.</cp:lastModifiedBy>
  <cp:revision>6</cp:revision>
  <cp:lastPrinted>2023-08-17T09:40:00Z</cp:lastPrinted>
  <dcterms:created xsi:type="dcterms:W3CDTF">2023-12-21T12:19:00Z</dcterms:created>
  <dcterms:modified xsi:type="dcterms:W3CDTF">2024-01-03T15:02:00Z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ies>
</file>